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5D1A25" w14:textId="77777777" w:rsidR="00AA4983" w:rsidRPr="003F3096" w:rsidRDefault="001D3385" w:rsidP="00A12A1B">
      <w:pPr>
        <w:rPr>
          <w:vanish/>
          <w:sz w:val="24"/>
          <w:szCs w:val="24"/>
        </w:rPr>
      </w:pPr>
      <w:sdt>
        <w:sdtPr>
          <w:rPr>
            <w:noProof/>
            <w:vanish/>
            <w:sz w:val="24"/>
            <w:szCs w:val="24"/>
          </w:rPr>
          <w:alias w:val="Sdm_AMNavn"/>
          <w:tag w:val="Sdm_AMNavn"/>
          <w:id w:val="54834286"/>
          <w:lock w:val="sdtLocked"/>
          <w:dataBinding w:xpath="/document/body/Sdm_AMNavn" w:storeItemID="{A06D97F4-A80D-41E2-89F0-2EB342177A05}"/>
          <w:text/>
        </w:sdtPr>
        <w:sdtEndPr/>
        <w:sdtContent>
          <w:bookmarkStart w:id="1" w:name="Sdm_AMNavn"/>
          <w:r w:rsidR="00CC5EEE" w:rsidRPr="00860886">
            <w:rPr>
              <w:noProof/>
              <w:vanish/>
              <w:sz w:val="24"/>
              <w:szCs w:val="24"/>
            </w:rPr>
            <w:t xml:space="preserve"> </w:t>
          </w:r>
        </w:sdtContent>
      </w:sdt>
      <w:bookmarkEnd w:id="1"/>
    </w:p>
    <w:p w14:paraId="68C0C6B8" w14:textId="77777777" w:rsidR="00AA4983" w:rsidRPr="003F3096" w:rsidRDefault="001D3385" w:rsidP="00A12A1B">
      <w:pPr>
        <w:rPr>
          <w:vanish/>
          <w:sz w:val="24"/>
          <w:szCs w:val="24"/>
        </w:rPr>
      </w:pPr>
      <w:sdt>
        <w:sdtPr>
          <w:rPr>
            <w:noProof/>
            <w:vanish/>
            <w:sz w:val="24"/>
            <w:szCs w:val="24"/>
          </w:rPr>
          <w:alias w:val="Sdm_AMAdr"/>
          <w:tag w:val="Sdm_AMAdr"/>
          <w:id w:val="25976483"/>
          <w:lock w:val="sdtLocked"/>
          <w:dataBinding w:xpath="/document/body/Sdm_AMAdr" w:storeItemID="{A06D97F4-A80D-41E2-89F0-2EB342177A05}"/>
          <w:text/>
        </w:sdtPr>
        <w:sdtEndPr/>
        <w:sdtContent>
          <w:bookmarkStart w:id="2" w:name="Sdm_AMAdr"/>
          <w:r w:rsidR="00CC5EEE" w:rsidRPr="00860886">
            <w:rPr>
              <w:noProof/>
              <w:vanish/>
              <w:sz w:val="24"/>
              <w:szCs w:val="24"/>
            </w:rPr>
            <w:t xml:space="preserve"> </w:t>
          </w:r>
        </w:sdtContent>
      </w:sdt>
      <w:bookmarkEnd w:id="2"/>
    </w:p>
    <w:p w14:paraId="46947369" w14:textId="77777777" w:rsidR="00AA4983" w:rsidRPr="00B622F6" w:rsidRDefault="001D3385" w:rsidP="00A12A1B">
      <w:pPr>
        <w:rPr>
          <w:vanish/>
          <w:sz w:val="24"/>
          <w:szCs w:val="24"/>
        </w:rPr>
      </w:pPr>
      <w:sdt>
        <w:sdtPr>
          <w:rPr>
            <w:noProof/>
            <w:vanish/>
            <w:sz w:val="24"/>
            <w:szCs w:val="24"/>
            <w:lang w:val="en-GB"/>
          </w:rPr>
          <w:alias w:val="Sdm_AMPostNr"/>
          <w:tag w:val="Sdm_AMPostNr"/>
          <w:id w:val="11925047"/>
          <w:lock w:val="sdtLocked"/>
          <w:dataBinding w:xpath="/document/body/Sdm_AMPostNr" w:storeItemID="{A06D97F4-A80D-41E2-89F0-2EB342177A05}"/>
          <w:text/>
        </w:sdtPr>
        <w:sdtEndPr/>
        <w:sdtContent>
          <w:bookmarkStart w:id="3" w:name="Sdm_AMPostNr"/>
          <w:r w:rsidR="00CC5EEE" w:rsidRPr="00B622F6">
            <w:rPr>
              <w:noProof/>
              <w:vanish/>
              <w:sz w:val="24"/>
              <w:szCs w:val="24"/>
            </w:rPr>
            <w:t xml:space="preserve"> </w:t>
          </w:r>
        </w:sdtContent>
      </w:sdt>
      <w:bookmarkEnd w:id="3"/>
      <w:r w:rsidR="00AA4983" w:rsidRPr="00B622F6">
        <w:rPr>
          <w:vanish/>
          <w:sz w:val="24"/>
          <w:szCs w:val="24"/>
        </w:rPr>
        <w:t xml:space="preserve"> </w:t>
      </w:r>
      <w:sdt>
        <w:sdtPr>
          <w:rPr>
            <w:vanish/>
            <w:sz w:val="24"/>
            <w:szCs w:val="24"/>
            <w:lang w:val="en-GB"/>
          </w:rPr>
          <w:alias w:val="Sdm_AMPoststed"/>
          <w:tag w:val="Sdm_AMPoststed"/>
          <w:id w:val="62738054"/>
          <w:lock w:val="sdtLocked"/>
          <w:dataBinding w:xpath="/document/body/Sdm_AMPoststed" w:storeItemID="{A06D97F4-A80D-41E2-89F0-2EB342177A05}"/>
          <w:text/>
        </w:sdtPr>
        <w:sdtEndPr/>
        <w:sdtContent>
          <w:bookmarkStart w:id="4" w:name="Sdm_AMPoststed"/>
          <w:r w:rsidR="00AA4983" w:rsidRPr="00B622F6">
            <w:rPr>
              <w:vanish/>
              <w:sz w:val="24"/>
              <w:szCs w:val="24"/>
            </w:rPr>
            <w:t xml:space="preserve"> </w:t>
          </w:r>
        </w:sdtContent>
      </w:sdt>
      <w:bookmarkEnd w:id="4"/>
    </w:p>
    <w:p w14:paraId="481C5291" w14:textId="77777777" w:rsidR="00AA4983" w:rsidRPr="00B622F6" w:rsidRDefault="00AA4983" w:rsidP="00AA4983">
      <w:pPr>
        <w:rPr>
          <w:sz w:val="24"/>
          <w:szCs w:val="24"/>
        </w:rPr>
      </w:pPr>
    </w:p>
    <w:p w14:paraId="01987333" w14:textId="77777777" w:rsidR="00AA4983" w:rsidRPr="00B622F6" w:rsidRDefault="00AA4983" w:rsidP="00AA4983">
      <w:pPr>
        <w:rPr>
          <w:sz w:val="24"/>
          <w:szCs w:val="24"/>
        </w:rPr>
      </w:pPr>
    </w:p>
    <w:p w14:paraId="50881BEE" w14:textId="77777777" w:rsidR="00AA4983" w:rsidRDefault="001D3385" w:rsidP="00AA4983">
      <w:pPr>
        <w:jc w:val="right"/>
        <w:rPr>
          <w:vanish/>
          <w:sz w:val="20"/>
          <w:lang w:val="en-GB"/>
        </w:rPr>
      </w:pPr>
      <w:sdt>
        <w:sdtPr>
          <w:rPr>
            <w:vanish/>
            <w:sz w:val="20"/>
            <w:lang w:val="en-GB"/>
          </w:rPr>
          <w:alias w:val="Sgr_Beskrivelse"/>
          <w:tag w:val="Sgr_Beskrivelse"/>
          <w:id w:val="1402143"/>
          <w:lock w:val="sdtLocked"/>
          <w:dataBinding w:xpath="/document/body/Sgr_Beskrivelse" w:storeItemID="{A06D97F4-A80D-41E2-89F0-2EB342177A05}"/>
          <w:text/>
        </w:sdtPr>
        <w:sdtEndPr/>
        <w:sdtContent>
          <w:bookmarkStart w:id="5" w:name="Sgr_Beskrivelse"/>
          <w:r w:rsidR="00AA4983">
            <w:rPr>
              <w:vanish/>
              <w:sz w:val="20"/>
              <w:lang w:val="en-GB"/>
            </w:rPr>
            <w:t xml:space="preserve"> </w:t>
          </w:r>
        </w:sdtContent>
      </w:sdt>
      <w:bookmarkEnd w:id="5"/>
    </w:p>
    <w:p w14:paraId="10A46058" w14:textId="77777777" w:rsidR="00AA4983" w:rsidRDefault="00AA4983" w:rsidP="00AA4983">
      <w:pPr>
        <w:rPr>
          <w:sz w:val="20"/>
          <w:lang w:val="en-GB"/>
        </w:rPr>
      </w:pPr>
    </w:p>
    <w:p w14:paraId="0D10B79C" w14:textId="77777777" w:rsidR="00AA4983" w:rsidRDefault="00AA4983" w:rsidP="00AA4983">
      <w:pPr>
        <w:rPr>
          <w:sz w:val="20"/>
          <w:lang w:val="en-GB"/>
        </w:rPr>
      </w:pPr>
    </w:p>
    <w:p w14:paraId="55609285" w14:textId="77777777" w:rsidR="00AA4983" w:rsidRDefault="00AA4983" w:rsidP="00AA4983">
      <w:pPr>
        <w:rPr>
          <w:sz w:val="20"/>
          <w:lang w:val="en-GB"/>
        </w:rPr>
      </w:pPr>
    </w:p>
    <w:tbl>
      <w:tblPr>
        <w:tblW w:w="8431" w:type="dxa"/>
        <w:tblLayout w:type="fixed"/>
        <w:tblCellMar>
          <w:left w:w="70" w:type="dxa"/>
          <w:right w:w="70" w:type="dxa"/>
        </w:tblCellMar>
        <w:tblLook w:val="0000" w:firstRow="0" w:lastRow="0" w:firstColumn="0" w:lastColumn="0" w:noHBand="0" w:noVBand="0"/>
      </w:tblPr>
      <w:tblGrid>
        <w:gridCol w:w="2552"/>
        <w:gridCol w:w="3897"/>
        <w:gridCol w:w="1982"/>
      </w:tblGrid>
      <w:tr w:rsidR="00AA4983" w:rsidRPr="00E27FFE" w14:paraId="5FCD1211" w14:textId="77777777" w:rsidTr="00D13B0A">
        <w:tc>
          <w:tcPr>
            <w:tcW w:w="2552" w:type="dxa"/>
          </w:tcPr>
          <w:p w14:paraId="74E1D0A7" w14:textId="77777777" w:rsidR="00AA4983" w:rsidRPr="0034150F" w:rsidRDefault="00AA4983" w:rsidP="00A207A9">
            <w:pPr>
              <w:rPr>
                <w:sz w:val="16"/>
                <w:szCs w:val="16"/>
              </w:rPr>
            </w:pPr>
            <w:r w:rsidRPr="0034150F">
              <w:rPr>
                <w:sz w:val="16"/>
                <w:szCs w:val="16"/>
              </w:rPr>
              <w:t xml:space="preserve">Vår ref.: </w:t>
            </w:r>
            <w:sdt>
              <w:sdtPr>
                <w:rPr>
                  <w:sz w:val="16"/>
                  <w:szCs w:val="16"/>
                </w:rPr>
                <w:alias w:val="Sas_ArkivSakID"/>
                <w:tag w:val="Sas_ArkivSakID"/>
                <w:id w:val="91307631"/>
                <w:lock w:val="sdtLocked"/>
                <w:dataBinding w:xpath="/document/body/Sas_ArkivSakID" w:storeItemID="{A06D97F4-A80D-41E2-89F0-2EB342177A05}"/>
                <w:text/>
              </w:sdtPr>
              <w:sdtEndPr/>
              <w:sdtContent>
                <w:bookmarkStart w:id="6" w:name="Sdo_ArkivSakID"/>
                <w:bookmarkStart w:id="7" w:name="Sas_ArkivSakID"/>
                <w:r w:rsidR="00A207A9">
                  <w:rPr>
                    <w:sz w:val="16"/>
                    <w:szCs w:val="16"/>
                  </w:rPr>
                  <w:t>17/488</w:t>
                </w:r>
              </w:sdtContent>
            </w:sdt>
            <w:bookmarkEnd w:id="6"/>
            <w:bookmarkEnd w:id="7"/>
            <w:r w:rsidRPr="0034150F">
              <w:rPr>
                <w:sz w:val="16"/>
                <w:szCs w:val="16"/>
              </w:rPr>
              <w:t>-</w:t>
            </w:r>
            <w:sdt>
              <w:sdtPr>
                <w:rPr>
                  <w:sz w:val="16"/>
                  <w:szCs w:val="16"/>
                </w:rPr>
                <w:alias w:val="Sdo_DokNr"/>
                <w:tag w:val="Sdo_DokNr"/>
                <w:id w:val="98929416"/>
                <w:lock w:val="sdtLocked"/>
                <w:dataBinding w:xpath="/document/body/Sdo_DokNr" w:storeItemID="{A06D97F4-A80D-41E2-89F0-2EB342177A05}"/>
                <w:text/>
              </w:sdtPr>
              <w:sdtEndPr/>
              <w:sdtContent>
                <w:bookmarkStart w:id="8" w:name="Sdo_DokNr"/>
                <w:r w:rsidRPr="0034150F">
                  <w:rPr>
                    <w:sz w:val="16"/>
                    <w:szCs w:val="16"/>
                  </w:rPr>
                  <w:t>7</w:t>
                </w:r>
              </w:sdtContent>
            </w:sdt>
            <w:bookmarkEnd w:id="8"/>
            <w:r w:rsidRPr="0034150F">
              <w:rPr>
                <w:sz w:val="16"/>
                <w:szCs w:val="16"/>
              </w:rPr>
              <w:t>/</w:t>
            </w:r>
            <w:sdt>
              <w:sdtPr>
                <w:rPr>
                  <w:sz w:val="16"/>
                  <w:szCs w:val="16"/>
                </w:rPr>
                <w:alias w:val="Gid_GidKode"/>
                <w:tag w:val="Gid_GidKode"/>
                <w:id w:val="24552632"/>
                <w:lock w:val="sdtLocked"/>
                <w:dataBinding w:xpath="/document/body/Gid_GidKode" w:storeItemID="{A06D97F4-A80D-41E2-89F0-2EB342177A05}"/>
                <w:text/>
              </w:sdtPr>
              <w:sdtEndPr/>
              <w:sdtContent>
                <w:bookmarkStart w:id="9" w:name="Sdo_BrukerID"/>
                <w:bookmarkStart w:id="10" w:name="Gid_GidKode"/>
                <w:r w:rsidR="00A207A9">
                  <w:rPr>
                    <w:sz w:val="16"/>
                    <w:szCs w:val="16"/>
                  </w:rPr>
                  <w:t>NCB</w:t>
                </w:r>
              </w:sdtContent>
            </w:sdt>
            <w:bookmarkEnd w:id="9"/>
            <w:bookmarkEnd w:id="10"/>
          </w:p>
        </w:tc>
        <w:tc>
          <w:tcPr>
            <w:tcW w:w="3897" w:type="dxa"/>
          </w:tcPr>
          <w:p w14:paraId="160E9CCB" w14:textId="77777777" w:rsidR="00AA4983" w:rsidRPr="000C59B5" w:rsidRDefault="00AA4983" w:rsidP="00AA4983">
            <w:pPr>
              <w:rPr>
                <w:sz w:val="16"/>
                <w:szCs w:val="16"/>
              </w:rPr>
            </w:pPr>
            <w:r>
              <w:rPr>
                <w:sz w:val="16"/>
                <w:szCs w:val="16"/>
              </w:rPr>
              <w:t>Deres</w:t>
            </w:r>
            <w:r w:rsidRPr="000C59B5">
              <w:rPr>
                <w:sz w:val="16"/>
                <w:szCs w:val="16"/>
              </w:rPr>
              <w:t xml:space="preserve"> ref.: </w:t>
            </w:r>
            <w:sdt>
              <w:sdtPr>
                <w:rPr>
                  <w:vanish/>
                  <w:sz w:val="16"/>
                  <w:szCs w:val="16"/>
                </w:rPr>
                <w:alias w:val="Sdm_AMReferanse"/>
                <w:tag w:val="Sdm_AMReferanse"/>
                <w:id w:val="7113501"/>
                <w:lock w:val="sdtLocked"/>
                <w:dataBinding w:xpath="/document/body/Sdm_AMReferanse" w:storeItemID="{A06D97F4-A80D-41E2-89F0-2EB342177A05}"/>
                <w:text/>
              </w:sdtPr>
              <w:sdtEndPr/>
              <w:sdtContent>
                <w:bookmarkStart w:id="11" w:name="Sdm_AMReferanse"/>
                <w:r>
                  <w:rPr>
                    <w:vanish/>
                    <w:sz w:val="16"/>
                    <w:szCs w:val="16"/>
                  </w:rPr>
                  <w:t xml:space="preserve"> </w:t>
                </w:r>
              </w:sdtContent>
            </w:sdt>
            <w:bookmarkEnd w:id="11"/>
          </w:p>
        </w:tc>
        <w:tc>
          <w:tcPr>
            <w:tcW w:w="1982" w:type="dxa"/>
          </w:tcPr>
          <w:p w14:paraId="49A1D09E" w14:textId="77777777" w:rsidR="00AA4983" w:rsidRPr="007F1C9D" w:rsidRDefault="00AA4983" w:rsidP="00CC5EEE">
            <w:pPr>
              <w:rPr>
                <w:sz w:val="16"/>
                <w:szCs w:val="16"/>
              </w:rPr>
            </w:pPr>
            <w:r w:rsidRPr="007F1C9D">
              <w:rPr>
                <w:sz w:val="16"/>
                <w:szCs w:val="16"/>
              </w:rPr>
              <w:t xml:space="preserve">Dato: </w:t>
            </w:r>
            <w:sdt>
              <w:sdtPr>
                <w:rPr>
                  <w:sz w:val="16"/>
                  <w:szCs w:val="16"/>
                </w:rPr>
                <w:alias w:val="Sdo_DokDato"/>
                <w:tag w:val="Sdo_DokDato"/>
                <w:id w:val="32032672"/>
                <w:lock w:val="sdtLocked"/>
                <w:dataBinding w:xpath="/document/body/Sdo_DokDato" w:storeItemID="{A06D97F4-A80D-41E2-89F0-2EB342177A05}"/>
                <w:text/>
              </w:sdtPr>
              <w:sdtEndPr/>
              <w:sdtContent>
                <w:bookmarkStart w:id="12" w:name="Sdo_DokDato"/>
                <w:r w:rsidRPr="007F1C9D">
                  <w:rPr>
                    <w:sz w:val="16"/>
                    <w:szCs w:val="16"/>
                  </w:rPr>
                  <w:t>01.09.2017</w:t>
                </w:r>
              </w:sdtContent>
            </w:sdt>
            <w:bookmarkEnd w:id="12"/>
          </w:p>
        </w:tc>
      </w:tr>
    </w:tbl>
    <w:p w14:paraId="593AF9C1" w14:textId="77777777" w:rsidR="00AA4983" w:rsidRDefault="00AA4983" w:rsidP="00F67A13"/>
    <w:p w14:paraId="468C4A50" w14:textId="77777777" w:rsidR="00AA4983" w:rsidRDefault="00AA4983" w:rsidP="00F67A13">
      <w:pPr>
        <w:rPr>
          <w:b/>
        </w:rPr>
      </w:pPr>
    </w:p>
    <w:p w14:paraId="0F0BB9CE" w14:textId="77777777" w:rsidR="00AA4983" w:rsidRPr="00F67A13" w:rsidRDefault="001D3385">
      <w:pPr>
        <w:rPr>
          <w:b/>
          <w:sz w:val="28"/>
        </w:rPr>
      </w:pPr>
      <w:sdt>
        <w:sdtPr>
          <w:rPr>
            <w:b/>
            <w:noProof/>
            <w:sz w:val="28"/>
          </w:rPr>
          <w:alias w:val="Sdo_Tittel"/>
          <w:tag w:val="Sdo_Tittel"/>
          <w:id w:val="62305412"/>
          <w:lock w:val="sdtLocked"/>
          <w:dataBinding w:xpath="/document/body/Sdo_Tittel" w:storeItemID="{A06D97F4-A80D-41E2-89F0-2EB342177A05}"/>
          <w:text/>
        </w:sdtPr>
        <w:sdtEndPr/>
        <w:sdtContent>
          <w:bookmarkStart w:id="13" w:name="Sdo_Tittel"/>
          <w:r w:rsidR="0020120B" w:rsidRPr="0020120B">
            <w:rPr>
              <w:b/>
              <w:noProof/>
              <w:sz w:val="28"/>
            </w:rPr>
            <w:t>Endringer i forskrift av 17. september 2014 nr. 1207 om fastsettelse av opplag og utgaver i nyhets- og aktualitetsmedier</w:t>
          </w:r>
        </w:sdtContent>
      </w:sdt>
      <w:bookmarkEnd w:id="13"/>
    </w:p>
    <w:p w14:paraId="4FE3C60A" w14:textId="77777777" w:rsidR="00AA4983" w:rsidRPr="003F3096" w:rsidRDefault="00AA4983">
      <w:pPr>
        <w:rPr>
          <w:sz w:val="24"/>
          <w:szCs w:val="24"/>
        </w:rPr>
      </w:pPr>
    </w:p>
    <w:p w14:paraId="70313BEE" w14:textId="77777777" w:rsidR="0020120B" w:rsidRPr="00603D99" w:rsidRDefault="0020120B" w:rsidP="0020120B">
      <w:pPr>
        <w:shd w:val="clear" w:color="auto" w:fill="FFFFFF"/>
        <w:spacing w:line="330" w:lineRule="atLeast"/>
        <w:rPr>
          <w:rFonts w:ascii="Helvetica" w:hAnsi="Helvetica" w:cs="Arial"/>
          <w:vanish/>
          <w:color w:val="333333"/>
          <w:sz w:val="23"/>
          <w:szCs w:val="23"/>
        </w:rPr>
      </w:pPr>
    </w:p>
    <w:p w14:paraId="2BD5128C" w14:textId="77777777" w:rsidR="0020120B" w:rsidRPr="003B477C" w:rsidRDefault="0020120B" w:rsidP="0020120B">
      <w:pPr>
        <w:shd w:val="clear" w:color="auto" w:fill="FFFFFF"/>
        <w:spacing w:line="330" w:lineRule="atLeast"/>
        <w:rPr>
          <w:iCs/>
          <w:color w:val="333333"/>
          <w:sz w:val="23"/>
          <w:szCs w:val="23"/>
        </w:rPr>
      </w:pPr>
      <w:bookmarkStart w:id="14" w:name="§3"/>
      <w:bookmarkStart w:id="15" w:name="PARAGRAF_3"/>
      <w:bookmarkEnd w:id="14"/>
      <w:bookmarkEnd w:id="15"/>
      <w:r w:rsidRPr="00C41DF7">
        <w:rPr>
          <w:color w:val="333333"/>
          <w:sz w:val="23"/>
          <w:szCs w:val="23"/>
        </w:rPr>
        <w:t>§ 3</w:t>
      </w:r>
      <w:r w:rsidRPr="00C41DF7">
        <w:rPr>
          <w:i/>
          <w:color w:val="333333"/>
          <w:sz w:val="23"/>
          <w:szCs w:val="23"/>
        </w:rPr>
        <w:t>.</w:t>
      </w:r>
      <w:r w:rsidRPr="003B477C">
        <w:rPr>
          <w:color w:val="333333"/>
          <w:sz w:val="23"/>
          <w:szCs w:val="23"/>
        </w:rPr>
        <w:t xml:space="preserve"> </w:t>
      </w:r>
      <w:r w:rsidRPr="00C41DF7">
        <w:rPr>
          <w:i/>
          <w:iCs/>
          <w:color w:val="333333"/>
          <w:sz w:val="23"/>
          <w:szCs w:val="23"/>
        </w:rPr>
        <w:t>Fastsettelse av gjennomsnittlig nettoopplag</w:t>
      </w:r>
      <w:r w:rsidRPr="003B477C">
        <w:rPr>
          <w:iCs/>
          <w:color w:val="333333"/>
          <w:sz w:val="23"/>
          <w:szCs w:val="23"/>
        </w:rPr>
        <w:t>, skal lyde:</w:t>
      </w:r>
    </w:p>
    <w:p w14:paraId="28354CB8" w14:textId="77777777" w:rsidR="0020120B" w:rsidRPr="003B477C" w:rsidRDefault="0020120B" w:rsidP="0020120B">
      <w:pPr>
        <w:shd w:val="clear" w:color="auto" w:fill="FFFFFF"/>
        <w:spacing w:line="330" w:lineRule="atLeast"/>
        <w:rPr>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203"/>
        <w:gridCol w:w="8868"/>
      </w:tblGrid>
      <w:tr w:rsidR="0020120B" w:rsidRPr="003B477C" w14:paraId="2B31BC6F" w14:textId="77777777" w:rsidTr="00E554EA">
        <w:tc>
          <w:tcPr>
            <w:tcW w:w="0" w:type="auto"/>
            <w:shd w:val="clear" w:color="auto" w:fill="auto"/>
            <w:hideMark/>
          </w:tcPr>
          <w:p w14:paraId="1FCCE9BD" w14:textId="77777777" w:rsidR="0020120B" w:rsidRPr="003B477C" w:rsidRDefault="0020120B" w:rsidP="00E554EA">
            <w:pPr>
              <w:rPr>
                <w:color w:val="333333"/>
                <w:sz w:val="23"/>
                <w:szCs w:val="23"/>
              </w:rPr>
            </w:pPr>
            <w:r w:rsidRPr="003B477C">
              <w:rPr>
                <w:color w:val="333333"/>
                <w:sz w:val="23"/>
                <w:szCs w:val="23"/>
              </w:rPr>
              <w:t>1.</w:t>
            </w:r>
          </w:p>
        </w:tc>
        <w:tc>
          <w:tcPr>
            <w:tcW w:w="0" w:type="auto"/>
            <w:shd w:val="clear" w:color="auto" w:fill="auto"/>
            <w:vAlign w:val="center"/>
            <w:hideMark/>
          </w:tcPr>
          <w:p w14:paraId="132FC8A9" w14:textId="77777777" w:rsidR="0020120B" w:rsidRPr="003B477C" w:rsidRDefault="0020120B" w:rsidP="00E554EA">
            <w:pPr>
              <w:rPr>
                <w:color w:val="333333"/>
                <w:sz w:val="23"/>
                <w:szCs w:val="23"/>
              </w:rPr>
            </w:pPr>
            <w:r w:rsidRPr="003B477C">
              <w:rPr>
                <w:iCs/>
                <w:color w:val="333333"/>
                <w:sz w:val="23"/>
                <w:szCs w:val="23"/>
              </w:rPr>
              <w:t>Abonnement:</w:t>
            </w:r>
            <w:r w:rsidRPr="003B477C">
              <w:rPr>
                <w:color w:val="333333"/>
                <w:sz w:val="23"/>
                <w:szCs w:val="23"/>
              </w:rPr>
              <w:t xml:space="preserve"> Opplag i abonnement er lik alle betalte abonnementsinntekter delt på mediets gjennomsnittlige abonnementspris samme år. </w:t>
            </w:r>
            <w:r w:rsidRPr="00C41DF7">
              <w:rPr>
                <w:color w:val="333333"/>
                <w:sz w:val="23"/>
                <w:szCs w:val="23"/>
              </w:rPr>
              <w:t>Solgte</w:t>
            </w:r>
            <w:r w:rsidRPr="003B477C">
              <w:rPr>
                <w:i/>
                <w:color w:val="333333"/>
                <w:sz w:val="23"/>
                <w:szCs w:val="23"/>
              </w:rPr>
              <w:t xml:space="preserve"> abonnement </w:t>
            </w:r>
            <w:r w:rsidRPr="00C41DF7">
              <w:rPr>
                <w:color w:val="333333"/>
                <w:sz w:val="23"/>
                <w:szCs w:val="23"/>
              </w:rPr>
              <w:t>av papiraviser, e-aviser</w:t>
            </w:r>
            <w:r w:rsidRPr="003B477C">
              <w:rPr>
                <w:i/>
                <w:color w:val="333333"/>
                <w:sz w:val="23"/>
                <w:szCs w:val="23"/>
              </w:rPr>
              <w:t xml:space="preserve"> og andre digitale produkter </w:t>
            </w:r>
            <w:r w:rsidRPr="00C41DF7">
              <w:rPr>
                <w:color w:val="333333"/>
                <w:sz w:val="23"/>
                <w:szCs w:val="23"/>
              </w:rPr>
              <w:t>likebehandles ved</w:t>
            </w:r>
            <w:r w:rsidRPr="003B477C">
              <w:rPr>
                <w:i/>
                <w:color w:val="333333"/>
                <w:sz w:val="23"/>
                <w:szCs w:val="23"/>
              </w:rPr>
              <w:t xml:space="preserve"> </w:t>
            </w:r>
            <w:r w:rsidRPr="00C41DF7">
              <w:rPr>
                <w:color w:val="333333"/>
                <w:sz w:val="23"/>
                <w:szCs w:val="23"/>
              </w:rPr>
              <w:t>beregning av opplag når disse selges uavhengig av hverandre.</w:t>
            </w:r>
            <w:r w:rsidRPr="003B477C">
              <w:rPr>
                <w:color w:val="333333"/>
                <w:sz w:val="23"/>
                <w:szCs w:val="23"/>
              </w:rPr>
              <w:t xml:space="preserve"> Dersom abonnenten kjøper e-avisen som et tillegg til papiravisen, blir det beregnet opplag for den andelen av e-avisens fullpris som kunden betaler. Abonnement gitt som gave uten betingelser betalt av andre, skal telles med i opplaget. Tilbudsabonnement eller annet abonnement som delvis blir betalt av mottakeren og delvis av andre, eventuelt av avisen selv, teller i nettoopplaget bare med den delen som mottakeren betaler. </w:t>
            </w:r>
            <w:r w:rsidRPr="003B477C">
              <w:rPr>
                <w:color w:val="333333"/>
                <w:sz w:val="23"/>
                <w:szCs w:val="23"/>
              </w:rPr>
              <w:br/>
            </w:r>
            <w:r w:rsidRPr="003B477C">
              <w:rPr>
                <w:color w:val="333333"/>
                <w:sz w:val="23"/>
                <w:szCs w:val="23"/>
              </w:rPr>
              <w:br/>
              <w:t xml:space="preserve">Avisen selv, morselskap, datterselskap eller søsterselskap kan ikke kjøpe opplag i avisen utover ordinære arbeidseksemplarer til eget bruk, jf. </w:t>
            </w:r>
            <w:r w:rsidRPr="003B477C">
              <w:rPr>
                <w:i/>
                <w:color w:val="333333"/>
                <w:sz w:val="23"/>
                <w:szCs w:val="23"/>
              </w:rPr>
              <w:t>pkt. 3</w:t>
            </w:r>
            <w:r w:rsidRPr="003B477C">
              <w:rPr>
                <w:color w:val="333333"/>
                <w:sz w:val="23"/>
                <w:szCs w:val="23"/>
              </w:rPr>
              <w:t xml:space="preserve"> under. Aksjonærer som eier over 50 prosent i ett av de forannevnte selskaper, kan heller ikke kjøpe abonnement eller løssalg som godkjennes som opplag.</w:t>
            </w:r>
          </w:p>
        </w:tc>
      </w:tr>
    </w:tbl>
    <w:p w14:paraId="2E16BB47" w14:textId="77777777" w:rsidR="0020120B" w:rsidRPr="003B477C" w:rsidRDefault="0020120B" w:rsidP="0020120B">
      <w:pPr>
        <w:pStyle w:val="Ingenmellomrom"/>
        <w:rPr>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203"/>
        <w:gridCol w:w="8868"/>
      </w:tblGrid>
      <w:tr w:rsidR="0020120B" w:rsidRPr="003B477C" w14:paraId="4458118B" w14:textId="77777777" w:rsidTr="00E554EA">
        <w:tc>
          <w:tcPr>
            <w:tcW w:w="0" w:type="auto"/>
            <w:shd w:val="clear" w:color="auto" w:fill="auto"/>
            <w:hideMark/>
          </w:tcPr>
          <w:p w14:paraId="391B5B2D" w14:textId="77777777" w:rsidR="0020120B" w:rsidRPr="003B477C" w:rsidRDefault="0020120B" w:rsidP="00E554EA">
            <w:pPr>
              <w:pStyle w:val="Ingenmellomrom"/>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2.</w:t>
            </w:r>
          </w:p>
        </w:tc>
        <w:tc>
          <w:tcPr>
            <w:tcW w:w="0" w:type="auto"/>
            <w:shd w:val="clear" w:color="auto" w:fill="auto"/>
            <w:vAlign w:val="center"/>
            <w:hideMark/>
          </w:tcPr>
          <w:p w14:paraId="698592A7" w14:textId="77777777" w:rsidR="0020120B" w:rsidRPr="003B477C" w:rsidRDefault="0020120B" w:rsidP="00E554EA">
            <w:pPr>
              <w:rPr>
                <w:color w:val="333333"/>
                <w:sz w:val="23"/>
                <w:szCs w:val="23"/>
              </w:rPr>
            </w:pPr>
            <w:r w:rsidRPr="003B477C">
              <w:rPr>
                <w:color w:val="333333"/>
                <w:sz w:val="23"/>
                <w:szCs w:val="23"/>
              </w:rPr>
              <w:t>Løssalg: Opplag solgt i løssalg er lik eksemplarer solgt i henhold til bokførte løssalgsinntekter delt på antall utgivelsesdager og gjennomsnittlig pris. Løssalg av papiraviser, e-aviser</w:t>
            </w:r>
            <w:r w:rsidRPr="003B477C">
              <w:rPr>
                <w:i/>
                <w:color w:val="333333"/>
                <w:sz w:val="23"/>
                <w:szCs w:val="23"/>
              </w:rPr>
              <w:t xml:space="preserve"> og andre digitale produkter </w:t>
            </w:r>
            <w:r w:rsidRPr="003B477C">
              <w:rPr>
                <w:color w:val="333333"/>
                <w:sz w:val="23"/>
                <w:szCs w:val="23"/>
              </w:rPr>
              <w:t>likebehandles ved beregning av opplag.</w:t>
            </w:r>
          </w:p>
        </w:tc>
      </w:tr>
    </w:tbl>
    <w:p w14:paraId="01A5EB86" w14:textId="77777777" w:rsidR="0020120B" w:rsidRPr="003B477C" w:rsidRDefault="0020120B" w:rsidP="0020120B">
      <w:pPr>
        <w:pStyle w:val="Ingenmellomrom"/>
        <w:rPr>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203"/>
        <w:gridCol w:w="8868"/>
      </w:tblGrid>
      <w:tr w:rsidR="0020120B" w:rsidRPr="003B477C" w14:paraId="19CFC88F" w14:textId="77777777" w:rsidTr="00E554EA">
        <w:tc>
          <w:tcPr>
            <w:tcW w:w="0" w:type="auto"/>
            <w:shd w:val="clear" w:color="auto" w:fill="auto"/>
            <w:hideMark/>
          </w:tcPr>
          <w:p w14:paraId="554927FB" w14:textId="77777777" w:rsidR="0020120B" w:rsidRPr="003B477C" w:rsidRDefault="0020120B" w:rsidP="00E554EA">
            <w:pPr>
              <w:rPr>
                <w:color w:val="333333"/>
                <w:sz w:val="23"/>
                <w:szCs w:val="23"/>
              </w:rPr>
            </w:pPr>
            <w:r w:rsidRPr="003B477C">
              <w:rPr>
                <w:color w:val="333333"/>
                <w:sz w:val="23"/>
                <w:szCs w:val="23"/>
              </w:rPr>
              <w:t>3.</w:t>
            </w:r>
          </w:p>
        </w:tc>
        <w:tc>
          <w:tcPr>
            <w:tcW w:w="0" w:type="auto"/>
            <w:shd w:val="clear" w:color="auto" w:fill="auto"/>
            <w:vAlign w:val="center"/>
            <w:hideMark/>
          </w:tcPr>
          <w:p w14:paraId="728F99C7" w14:textId="77777777" w:rsidR="0020120B" w:rsidRPr="003B477C" w:rsidRDefault="0020120B" w:rsidP="00E554EA">
            <w:pPr>
              <w:rPr>
                <w:i/>
                <w:sz w:val="23"/>
              </w:rPr>
            </w:pPr>
            <w:r w:rsidRPr="003B477C">
              <w:rPr>
                <w:iCs/>
                <w:color w:val="333333"/>
                <w:sz w:val="23"/>
                <w:szCs w:val="23"/>
              </w:rPr>
              <w:t>Frieksemplarer til ansatte, avisbud, annonsører, eiere, osv</w:t>
            </w:r>
            <w:r w:rsidRPr="003B477C">
              <w:rPr>
                <w:i/>
                <w:iCs/>
                <w:color w:val="333333"/>
                <w:sz w:val="23"/>
                <w:szCs w:val="23"/>
              </w:rPr>
              <w:t>:</w:t>
            </w:r>
            <w:r w:rsidRPr="003B477C">
              <w:rPr>
                <w:color w:val="333333"/>
                <w:sz w:val="23"/>
                <w:szCs w:val="23"/>
              </w:rPr>
              <w:t xml:space="preserve"> Det skal legges til </w:t>
            </w:r>
            <w:r w:rsidRPr="003B477C">
              <w:rPr>
                <w:i/>
                <w:color w:val="333333"/>
                <w:sz w:val="23"/>
                <w:szCs w:val="23"/>
              </w:rPr>
              <w:t>frieksemplarer</w:t>
            </w:r>
            <w:r w:rsidRPr="003B477C">
              <w:rPr>
                <w:color w:val="333333"/>
                <w:sz w:val="23"/>
                <w:szCs w:val="23"/>
              </w:rPr>
              <w:t xml:space="preserve"> for </w:t>
            </w:r>
            <w:r w:rsidRPr="003B477C">
              <w:rPr>
                <w:i/>
                <w:color w:val="333333"/>
                <w:sz w:val="23"/>
                <w:szCs w:val="23"/>
              </w:rPr>
              <w:t>papiraviser</w:t>
            </w:r>
            <w:r w:rsidRPr="003B477C">
              <w:rPr>
                <w:color w:val="333333"/>
                <w:sz w:val="23"/>
                <w:szCs w:val="23"/>
              </w:rPr>
              <w:t xml:space="preserve"> </w:t>
            </w:r>
            <w:r w:rsidRPr="003B477C">
              <w:rPr>
                <w:i/>
                <w:color w:val="333333"/>
                <w:sz w:val="23"/>
                <w:szCs w:val="23"/>
              </w:rPr>
              <w:t>og digitale tilganger gjort tilgjengelig for</w:t>
            </w:r>
            <w:r w:rsidRPr="003B477C">
              <w:rPr>
                <w:color w:val="333333"/>
                <w:sz w:val="23"/>
                <w:szCs w:val="23"/>
              </w:rPr>
              <w:t xml:space="preserve"> ansatte, avisbud, annonsører, eiere, styremedlemmer, osv. etter tabellen under. </w:t>
            </w:r>
            <w:r w:rsidRPr="003B477C">
              <w:rPr>
                <w:i/>
                <w:sz w:val="23"/>
              </w:rPr>
              <w:t>Digitale produkter som selges uavhengig av en papiravis, eller en kombinasjon av en papiravis og en e-avis, skal tillegges frieksemplarer på samme måte som for papiravisa.</w:t>
            </w:r>
          </w:p>
          <w:p w14:paraId="0A0B6B8C" w14:textId="77777777" w:rsidR="0020120B" w:rsidRPr="003B477C" w:rsidRDefault="0020120B" w:rsidP="00E554EA">
            <w:pPr>
              <w:rPr>
                <w:color w:val="333333"/>
                <w:sz w:val="23"/>
                <w:szCs w:val="23"/>
              </w:rPr>
            </w:pPr>
            <w:r w:rsidRPr="003B477C">
              <w:rPr>
                <w:color w:val="333333"/>
                <w:sz w:val="23"/>
                <w:szCs w:val="23"/>
              </w:rPr>
              <w:t xml:space="preserve">Tillegget beregnes ut fra </w:t>
            </w:r>
            <w:r w:rsidRPr="003B477C">
              <w:rPr>
                <w:i/>
                <w:color w:val="333333"/>
                <w:sz w:val="23"/>
                <w:szCs w:val="23"/>
              </w:rPr>
              <w:t xml:space="preserve">antall </w:t>
            </w:r>
            <w:r w:rsidRPr="003B477C">
              <w:rPr>
                <w:color w:val="333333"/>
                <w:sz w:val="23"/>
                <w:szCs w:val="23"/>
              </w:rPr>
              <w:t xml:space="preserve">faktisk </w:t>
            </w:r>
            <w:r w:rsidRPr="003B477C">
              <w:rPr>
                <w:i/>
                <w:color w:val="333333"/>
                <w:sz w:val="23"/>
                <w:szCs w:val="23"/>
              </w:rPr>
              <w:t>solgte</w:t>
            </w:r>
            <w:r w:rsidRPr="003B477C">
              <w:rPr>
                <w:color w:val="333333"/>
                <w:sz w:val="23"/>
                <w:szCs w:val="23"/>
              </w:rPr>
              <w:t xml:space="preserve"> </w:t>
            </w:r>
            <w:r w:rsidRPr="00C41DF7">
              <w:rPr>
                <w:i/>
                <w:color w:val="333333"/>
                <w:sz w:val="23"/>
                <w:szCs w:val="23"/>
              </w:rPr>
              <w:t>papireksemplarer</w:t>
            </w:r>
            <w:r w:rsidRPr="003B477C">
              <w:rPr>
                <w:color w:val="333333"/>
                <w:sz w:val="23"/>
                <w:szCs w:val="23"/>
              </w:rPr>
              <w:t xml:space="preserve"> </w:t>
            </w:r>
            <w:r w:rsidRPr="003B477C">
              <w:rPr>
                <w:i/>
                <w:color w:val="333333"/>
                <w:sz w:val="23"/>
                <w:szCs w:val="23"/>
              </w:rPr>
              <w:t>og digitale tilganger</w:t>
            </w:r>
            <w:r w:rsidRPr="003B477C">
              <w:rPr>
                <w:color w:val="333333"/>
                <w:sz w:val="23"/>
                <w:szCs w:val="23"/>
              </w:rPr>
              <w:t>. Prosenttillegget skal benyttes fullt ut, og høyeste tall benyttes.</w:t>
            </w:r>
          </w:p>
          <w:p w14:paraId="73297DE6" w14:textId="77777777" w:rsidR="0020120B" w:rsidRPr="003B477C" w:rsidRDefault="0020120B" w:rsidP="00E554EA">
            <w:pPr>
              <w:rPr>
                <w:color w:val="333333"/>
                <w:sz w:val="23"/>
                <w:szCs w:val="23"/>
              </w:rPr>
            </w:pPr>
          </w:p>
        </w:tc>
      </w:tr>
    </w:tbl>
    <w:p w14:paraId="534DCDEB" w14:textId="77777777" w:rsidR="0020120B" w:rsidRPr="003B477C" w:rsidRDefault="0020120B" w:rsidP="0020120B">
      <w:pPr>
        <w:pStyle w:val="Ingenmellomrom"/>
        <w:rPr>
          <w:lang w:eastAsia="nb-NO"/>
        </w:rPr>
      </w:pPr>
    </w:p>
    <w:tbl>
      <w:tblPr>
        <w:tblStyle w:val="Tabellrutenett"/>
        <w:tblW w:w="0" w:type="auto"/>
        <w:tblLook w:val="04A0" w:firstRow="1" w:lastRow="0" w:firstColumn="1" w:lastColumn="0" w:noHBand="0" w:noVBand="1"/>
      </w:tblPr>
      <w:tblGrid>
        <w:gridCol w:w="1283"/>
        <w:gridCol w:w="293"/>
        <w:gridCol w:w="964"/>
        <w:gridCol w:w="964"/>
        <w:gridCol w:w="734"/>
        <w:gridCol w:w="1769"/>
        <w:gridCol w:w="753"/>
      </w:tblGrid>
      <w:tr w:rsidR="0020120B" w:rsidRPr="003B477C" w14:paraId="329C601F" w14:textId="77777777" w:rsidTr="00E554EA">
        <w:tc>
          <w:tcPr>
            <w:tcW w:w="0" w:type="auto"/>
            <w:hideMark/>
          </w:tcPr>
          <w:p w14:paraId="6AE1A482"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Mindre enn</w:t>
            </w:r>
          </w:p>
        </w:tc>
        <w:tc>
          <w:tcPr>
            <w:tcW w:w="0" w:type="auto"/>
            <w:hideMark/>
          </w:tcPr>
          <w:p w14:paraId="6D70FDE5" w14:textId="77777777" w:rsidR="0020120B" w:rsidRPr="003B477C" w:rsidRDefault="0020120B" w:rsidP="00E554EA">
            <w:pPr>
              <w:rPr>
                <w:rFonts w:ascii="Times New Roman" w:eastAsia="Times New Roman" w:hAnsi="Times New Roman" w:cs="Times New Roman"/>
                <w:color w:val="333333"/>
                <w:sz w:val="23"/>
                <w:szCs w:val="23"/>
                <w:lang w:eastAsia="nb-NO"/>
              </w:rPr>
            </w:pPr>
          </w:p>
        </w:tc>
        <w:tc>
          <w:tcPr>
            <w:tcW w:w="0" w:type="auto"/>
            <w:hideMark/>
          </w:tcPr>
          <w:p w14:paraId="22C91EF9"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5 000</w:t>
            </w:r>
          </w:p>
        </w:tc>
        <w:tc>
          <w:tcPr>
            <w:tcW w:w="0" w:type="auto"/>
            <w:hideMark/>
          </w:tcPr>
          <w:p w14:paraId="18B5F5C6"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i opplag</w:t>
            </w:r>
          </w:p>
        </w:tc>
        <w:tc>
          <w:tcPr>
            <w:tcW w:w="0" w:type="auto"/>
            <w:hideMark/>
          </w:tcPr>
          <w:p w14:paraId="17A27311"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300</w:t>
            </w:r>
          </w:p>
        </w:tc>
        <w:tc>
          <w:tcPr>
            <w:tcW w:w="0" w:type="auto"/>
            <w:hideMark/>
          </w:tcPr>
          <w:p w14:paraId="4E250740"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ekspl. eller maks</w:t>
            </w:r>
          </w:p>
        </w:tc>
        <w:tc>
          <w:tcPr>
            <w:tcW w:w="0" w:type="auto"/>
            <w:hideMark/>
          </w:tcPr>
          <w:p w14:paraId="7D94054D"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9,0 %</w:t>
            </w:r>
          </w:p>
        </w:tc>
      </w:tr>
      <w:tr w:rsidR="0020120B" w:rsidRPr="003B477C" w14:paraId="67F5FF4E" w14:textId="77777777" w:rsidTr="00E554EA">
        <w:tc>
          <w:tcPr>
            <w:tcW w:w="0" w:type="auto"/>
            <w:hideMark/>
          </w:tcPr>
          <w:p w14:paraId="3420568F"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5 000</w:t>
            </w:r>
          </w:p>
        </w:tc>
        <w:tc>
          <w:tcPr>
            <w:tcW w:w="0" w:type="auto"/>
            <w:hideMark/>
          </w:tcPr>
          <w:p w14:paraId="57A588DC"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w:t>
            </w:r>
          </w:p>
        </w:tc>
        <w:tc>
          <w:tcPr>
            <w:tcW w:w="0" w:type="auto"/>
            <w:hideMark/>
          </w:tcPr>
          <w:p w14:paraId="048042C2"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9 999</w:t>
            </w:r>
          </w:p>
        </w:tc>
        <w:tc>
          <w:tcPr>
            <w:tcW w:w="0" w:type="auto"/>
            <w:hideMark/>
          </w:tcPr>
          <w:p w14:paraId="478DAFFE"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i opplag</w:t>
            </w:r>
          </w:p>
        </w:tc>
        <w:tc>
          <w:tcPr>
            <w:tcW w:w="0" w:type="auto"/>
            <w:hideMark/>
          </w:tcPr>
          <w:p w14:paraId="21A580DC"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450</w:t>
            </w:r>
          </w:p>
        </w:tc>
        <w:tc>
          <w:tcPr>
            <w:tcW w:w="0" w:type="auto"/>
            <w:hideMark/>
          </w:tcPr>
          <w:p w14:paraId="654D4CBD"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ekspl. eller maks</w:t>
            </w:r>
          </w:p>
        </w:tc>
        <w:tc>
          <w:tcPr>
            <w:tcW w:w="0" w:type="auto"/>
            <w:hideMark/>
          </w:tcPr>
          <w:p w14:paraId="6185E02D"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8,0 %</w:t>
            </w:r>
          </w:p>
        </w:tc>
      </w:tr>
      <w:tr w:rsidR="0020120B" w:rsidRPr="003B477C" w14:paraId="7C4DA167" w14:textId="77777777" w:rsidTr="00E554EA">
        <w:tc>
          <w:tcPr>
            <w:tcW w:w="0" w:type="auto"/>
            <w:hideMark/>
          </w:tcPr>
          <w:p w14:paraId="63502ED2"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10 000</w:t>
            </w:r>
          </w:p>
        </w:tc>
        <w:tc>
          <w:tcPr>
            <w:tcW w:w="0" w:type="auto"/>
            <w:hideMark/>
          </w:tcPr>
          <w:p w14:paraId="1621262D"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w:t>
            </w:r>
          </w:p>
        </w:tc>
        <w:tc>
          <w:tcPr>
            <w:tcW w:w="0" w:type="auto"/>
            <w:hideMark/>
          </w:tcPr>
          <w:p w14:paraId="10C257CE"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19 999</w:t>
            </w:r>
          </w:p>
        </w:tc>
        <w:tc>
          <w:tcPr>
            <w:tcW w:w="0" w:type="auto"/>
            <w:hideMark/>
          </w:tcPr>
          <w:p w14:paraId="0AAF29F2"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i opplag</w:t>
            </w:r>
          </w:p>
        </w:tc>
        <w:tc>
          <w:tcPr>
            <w:tcW w:w="0" w:type="auto"/>
            <w:hideMark/>
          </w:tcPr>
          <w:p w14:paraId="7CE8CD8D"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800</w:t>
            </w:r>
          </w:p>
        </w:tc>
        <w:tc>
          <w:tcPr>
            <w:tcW w:w="0" w:type="auto"/>
            <w:hideMark/>
          </w:tcPr>
          <w:p w14:paraId="0A22939C"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ekspl. eller maks</w:t>
            </w:r>
          </w:p>
        </w:tc>
        <w:tc>
          <w:tcPr>
            <w:tcW w:w="0" w:type="auto"/>
            <w:hideMark/>
          </w:tcPr>
          <w:p w14:paraId="6B858509"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6,0 %</w:t>
            </w:r>
          </w:p>
        </w:tc>
      </w:tr>
      <w:tr w:rsidR="0020120B" w:rsidRPr="003B477C" w14:paraId="1E61DF31" w14:textId="77777777" w:rsidTr="00E554EA">
        <w:tc>
          <w:tcPr>
            <w:tcW w:w="0" w:type="auto"/>
            <w:hideMark/>
          </w:tcPr>
          <w:p w14:paraId="4935E56D"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lastRenderedPageBreak/>
              <w:t>20 000</w:t>
            </w:r>
          </w:p>
        </w:tc>
        <w:tc>
          <w:tcPr>
            <w:tcW w:w="0" w:type="auto"/>
            <w:hideMark/>
          </w:tcPr>
          <w:p w14:paraId="33AF6DED"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w:t>
            </w:r>
          </w:p>
        </w:tc>
        <w:tc>
          <w:tcPr>
            <w:tcW w:w="0" w:type="auto"/>
            <w:hideMark/>
          </w:tcPr>
          <w:p w14:paraId="6C18E314"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49 999</w:t>
            </w:r>
          </w:p>
        </w:tc>
        <w:tc>
          <w:tcPr>
            <w:tcW w:w="0" w:type="auto"/>
            <w:hideMark/>
          </w:tcPr>
          <w:p w14:paraId="11CC6922"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i opplag</w:t>
            </w:r>
          </w:p>
        </w:tc>
        <w:tc>
          <w:tcPr>
            <w:tcW w:w="0" w:type="auto"/>
            <w:hideMark/>
          </w:tcPr>
          <w:p w14:paraId="69EA025C"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1 200</w:t>
            </w:r>
          </w:p>
        </w:tc>
        <w:tc>
          <w:tcPr>
            <w:tcW w:w="0" w:type="auto"/>
            <w:hideMark/>
          </w:tcPr>
          <w:p w14:paraId="5169686D"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ekspl. eller maks</w:t>
            </w:r>
          </w:p>
        </w:tc>
        <w:tc>
          <w:tcPr>
            <w:tcW w:w="0" w:type="auto"/>
            <w:hideMark/>
          </w:tcPr>
          <w:p w14:paraId="53D7F1BE"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4,5 %</w:t>
            </w:r>
          </w:p>
        </w:tc>
      </w:tr>
      <w:tr w:rsidR="0020120B" w:rsidRPr="003B477C" w14:paraId="5A0BF23B" w14:textId="77777777" w:rsidTr="00E554EA">
        <w:tc>
          <w:tcPr>
            <w:tcW w:w="0" w:type="auto"/>
            <w:hideMark/>
          </w:tcPr>
          <w:p w14:paraId="2BBC141F"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50 000</w:t>
            </w:r>
          </w:p>
        </w:tc>
        <w:tc>
          <w:tcPr>
            <w:tcW w:w="0" w:type="auto"/>
            <w:hideMark/>
          </w:tcPr>
          <w:p w14:paraId="695CC160"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w:t>
            </w:r>
          </w:p>
        </w:tc>
        <w:tc>
          <w:tcPr>
            <w:tcW w:w="0" w:type="auto"/>
            <w:hideMark/>
          </w:tcPr>
          <w:p w14:paraId="26737118"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199 999</w:t>
            </w:r>
          </w:p>
        </w:tc>
        <w:tc>
          <w:tcPr>
            <w:tcW w:w="0" w:type="auto"/>
            <w:hideMark/>
          </w:tcPr>
          <w:p w14:paraId="35C66ACE"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i opplag</w:t>
            </w:r>
          </w:p>
        </w:tc>
        <w:tc>
          <w:tcPr>
            <w:tcW w:w="0" w:type="auto"/>
            <w:hideMark/>
          </w:tcPr>
          <w:p w14:paraId="17FC2672"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2 250</w:t>
            </w:r>
          </w:p>
        </w:tc>
        <w:tc>
          <w:tcPr>
            <w:tcW w:w="0" w:type="auto"/>
            <w:hideMark/>
          </w:tcPr>
          <w:p w14:paraId="3F5BB370"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ekspl. eller maks</w:t>
            </w:r>
          </w:p>
        </w:tc>
        <w:tc>
          <w:tcPr>
            <w:tcW w:w="0" w:type="auto"/>
            <w:hideMark/>
          </w:tcPr>
          <w:p w14:paraId="3BFFA93A"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3,5 %</w:t>
            </w:r>
          </w:p>
        </w:tc>
      </w:tr>
      <w:tr w:rsidR="0020120B" w:rsidRPr="003B477C" w14:paraId="3AD871D7" w14:textId="77777777" w:rsidTr="00E554EA">
        <w:tc>
          <w:tcPr>
            <w:tcW w:w="0" w:type="auto"/>
            <w:hideMark/>
          </w:tcPr>
          <w:p w14:paraId="1758AB4F"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Mer enn</w:t>
            </w:r>
          </w:p>
        </w:tc>
        <w:tc>
          <w:tcPr>
            <w:tcW w:w="0" w:type="auto"/>
            <w:hideMark/>
          </w:tcPr>
          <w:p w14:paraId="3FB0C26D" w14:textId="77777777" w:rsidR="0020120B" w:rsidRPr="003B477C" w:rsidRDefault="0020120B" w:rsidP="00E554EA">
            <w:pPr>
              <w:rPr>
                <w:rFonts w:ascii="Times New Roman" w:eastAsia="Times New Roman" w:hAnsi="Times New Roman" w:cs="Times New Roman"/>
                <w:color w:val="333333"/>
                <w:sz w:val="23"/>
                <w:szCs w:val="23"/>
                <w:lang w:eastAsia="nb-NO"/>
              </w:rPr>
            </w:pPr>
          </w:p>
        </w:tc>
        <w:tc>
          <w:tcPr>
            <w:tcW w:w="0" w:type="auto"/>
            <w:hideMark/>
          </w:tcPr>
          <w:p w14:paraId="7B1FA96F"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200 000</w:t>
            </w:r>
          </w:p>
        </w:tc>
        <w:tc>
          <w:tcPr>
            <w:tcW w:w="0" w:type="auto"/>
            <w:hideMark/>
          </w:tcPr>
          <w:p w14:paraId="08B3FF5D"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i opplag</w:t>
            </w:r>
          </w:p>
        </w:tc>
        <w:tc>
          <w:tcPr>
            <w:tcW w:w="0" w:type="auto"/>
            <w:hideMark/>
          </w:tcPr>
          <w:p w14:paraId="7C5845F5"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7 000</w:t>
            </w:r>
          </w:p>
        </w:tc>
        <w:tc>
          <w:tcPr>
            <w:tcW w:w="0" w:type="auto"/>
            <w:hideMark/>
          </w:tcPr>
          <w:p w14:paraId="6180CA87"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ekspl. eller maks</w:t>
            </w:r>
          </w:p>
        </w:tc>
        <w:tc>
          <w:tcPr>
            <w:tcW w:w="0" w:type="auto"/>
            <w:hideMark/>
          </w:tcPr>
          <w:p w14:paraId="24E68712" w14:textId="77777777" w:rsidR="0020120B" w:rsidRPr="003B477C" w:rsidRDefault="0020120B" w:rsidP="00E554EA">
            <w:pPr>
              <w:rPr>
                <w:rFonts w:ascii="Times New Roman" w:eastAsia="Times New Roman" w:hAnsi="Times New Roman" w:cs="Times New Roman"/>
                <w:color w:val="333333"/>
                <w:sz w:val="23"/>
                <w:szCs w:val="23"/>
                <w:lang w:eastAsia="nb-NO"/>
              </w:rPr>
            </w:pPr>
            <w:r w:rsidRPr="003B477C">
              <w:rPr>
                <w:rFonts w:ascii="Times New Roman" w:eastAsia="Times New Roman" w:hAnsi="Times New Roman" w:cs="Times New Roman"/>
                <w:color w:val="333333"/>
                <w:sz w:val="23"/>
                <w:szCs w:val="23"/>
                <w:lang w:eastAsia="nb-NO"/>
              </w:rPr>
              <w:t>2,9 %</w:t>
            </w:r>
          </w:p>
        </w:tc>
      </w:tr>
    </w:tbl>
    <w:p w14:paraId="1C9416B4" w14:textId="77777777" w:rsidR="0020120B" w:rsidRPr="003B477C" w:rsidRDefault="0020120B" w:rsidP="0020120B">
      <w:pPr>
        <w:shd w:val="clear" w:color="auto" w:fill="FFFFFF"/>
        <w:spacing w:after="158" w:line="330" w:lineRule="atLeast"/>
        <w:rPr>
          <w:color w:val="333333"/>
          <w:sz w:val="23"/>
          <w:szCs w:val="23"/>
        </w:rPr>
      </w:pPr>
    </w:p>
    <w:p w14:paraId="7837C9CF" w14:textId="77777777" w:rsidR="0020120B" w:rsidRPr="003B477C" w:rsidRDefault="0020120B" w:rsidP="0020120B">
      <w:pPr>
        <w:shd w:val="clear" w:color="auto" w:fill="FFFFFF"/>
        <w:spacing w:after="158" w:line="330" w:lineRule="atLeast"/>
        <w:rPr>
          <w:color w:val="333333"/>
          <w:sz w:val="23"/>
          <w:szCs w:val="23"/>
        </w:rPr>
      </w:pPr>
      <w:r w:rsidRPr="003B477C">
        <w:rPr>
          <w:color w:val="333333"/>
          <w:sz w:val="23"/>
          <w:szCs w:val="23"/>
        </w:rPr>
        <w:t>Frieksemplarer for</w:t>
      </w:r>
      <w:r w:rsidRPr="00A90CF8">
        <w:rPr>
          <w:i/>
          <w:color w:val="333333"/>
          <w:sz w:val="23"/>
          <w:szCs w:val="23"/>
        </w:rPr>
        <w:t xml:space="preserve"> e</w:t>
      </w:r>
      <w:r w:rsidRPr="00B260E6">
        <w:rPr>
          <w:i/>
          <w:color w:val="333333"/>
          <w:sz w:val="23"/>
          <w:szCs w:val="23"/>
        </w:rPr>
        <w:t>-</w:t>
      </w:r>
      <w:r w:rsidRPr="003B477C">
        <w:rPr>
          <w:i/>
          <w:color w:val="333333"/>
          <w:sz w:val="23"/>
          <w:szCs w:val="23"/>
        </w:rPr>
        <w:t>aviser som selges uavhengig av papirutgaven</w:t>
      </w:r>
      <w:r w:rsidRPr="003B477C">
        <w:rPr>
          <w:color w:val="333333"/>
          <w:sz w:val="23"/>
          <w:szCs w:val="23"/>
        </w:rPr>
        <w:t xml:space="preserve"> skal være lik 2 prosent av </w:t>
      </w:r>
      <w:r w:rsidRPr="003B477C">
        <w:rPr>
          <w:i/>
          <w:color w:val="333333"/>
          <w:sz w:val="23"/>
          <w:szCs w:val="23"/>
        </w:rPr>
        <w:t>e-avisens opplag</w:t>
      </w:r>
      <w:r w:rsidRPr="003B477C">
        <w:rPr>
          <w:color w:val="333333"/>
          <w:sz w:val="23"/>
          <w:szCs w:val="23"/>
        </w:rPr>
        <w:t xml:space="preserve"> beregnet etter pkt. 1 og 2 over.</w:t>
      </w:r>
    </w:p>
    <w:p w14:paraId="0F4602E9" w14:textId="77777777" w:rsidR="0020120B" w:rsidRPr="003B477C" w:rsidRDefault="0020120B" w:rsidP="0020120B">
      <w:pPr>
        <w:shd w:val="clear" w:color="auto" w:fill="FFFFFF"/>
        <w:spacing w:after="158" w:line="330" w:lineRule="atLeast"/>
        <w:rPr>
          <w:color w:val="333333"/>
          <w:sz w:val="23"/>
          <w:szCs w:val="23"/>
        </w:rPr>
      </w:pPr>
      <w:r w:rsidRPr="003B477C">
        <w:rPr>
          <w:color w:val="333333"/>
          <w:sz w:val="23"/>
          <w:szCs w:val="23"/>
        </w:rPr>
        <w:t>Kollektivt betalte en bloc abonnement skal ikke telle med i de første 1 000 eksemplarer ved fastsettelse av avisens nettoopplag.</w:t>
      </w:r>
    </w:p>
    <w:p w14:paraId="0BEA701A" w14:textId="77777777" w:rsidR="0020120B" w:rsidRPr="003B477C" w:rsidRDefault="0020120B" w:rsidP="0020120B">
      <w:pPr>
        <w:shd w:val="clear" w:color="auto" w:fill="FFFFFF"/>
        <w:spacing w:after="158" w:line="330" w:lineRule="atLeast"/>
        <w:rPr>
          <w:color w:val="333333"/>
          <w:sz w:val="23"/>
          <w:szCs w:val="23"/>
        </w:rPr>
      </w:pPr>
      <w:r w:rsidRPr="003B477C">
        <w:rPr>
          <w:color w:val="333333"/>
          <w:sz w:val="23"/>
          <w:szCs w:val="23"/>
        </w:rPr>
        <w:t>Nyhets- og aktualitetsmediet kan selges med rabatt inklusive eventuelle tilleggsytelser på inntil 50 prosent av ordinær abonnementspris for tilsvarende abonnementstype uten at det får konsekvenser for beregning av opplag. Dersom prisen kunden betaler er lavere enn 50 prosent av fullpris, er opplaget lik det innbetalte beløpets andel av full pris. Det kan bare gis slik rabatt på et av produktene ved salg av produktkombinasjoner. Slike produktkombinasjoner kan bestå av papiravis, e-avis eller andre digitale produkter. Rabatten skal beregnes av ordinær fullpris for kjøp av produktet som selvstendig produkt, ikke pris for kjøp av produktet som et tillegg til hovedmediet.</w:t>
      </w:r>
    </w:p>
    <w:p w14:paraId="3BDB458D" w14:textId="77777777" w:rsidR="0020120B" w:rsidRPr="003B477C" w:rsidRDefault="0020120B" w:rsidP="0020120B">
      <w:pPr>
        <w:shd w:val="clear" w:color="auto" w:fill="FFFFFF"/>
        <w:spacing w:after="158" w:line="330" w:lineRule="atLeast"/>
        <w:rPr>
          <w:color w:val="333333"/>
          <w:sz w:val="23"/>
          <w:szCs w:val="23"/>
        </w:rPr>
      </w:pPr>
      <w:r w:rsidRPr="003B477C">
        <w:rPr>
          <w:color w:val="333333"/>
          <w:sz w:val="23"/>
          <w:szCs w:val="23"/>
        </w:rPr>
        <w:t>Prisen for kombinasjoner av ulike produkttyper må være lik de offisielle prisene for det enkelte produkt i medieselskapets prisliste for å få fullt tellende opplag. Ved reduksjon av prisen vil opplaget bli tilsvarende redusert.</w:t>
      </w:r>
    </w:p>
    <w:tbl>
      <w:tblPr>
        <w:tblW w:w="4913" w:type="pct"/>
        <w:tblCellMar>
          <w:top w:w="15" w:type="dxa"/>
          <w:left w:w="15" w:type="dxa"/>
          <w:bottom w:w="15" w:type="dxa"/>
          <w:right w:w="15" w:type="dxa"/>
        </w:tblCellMar>
        <w:tblLook w:val="04A0" w:firstRow="1" w:lastRow="0" w:firstColumn="1" w:lastColumn="0" w:noHBand="0" w:noVBand="1"/>
      </w:tblPr>
      <w:tblGrid>
        <w:gridCol w:w="8913"/>
      </w:tblGrid>
      <w:tr w:rsidR="0020120B" w:rsidRPr="003B477C" w14:paraId="5B8A6D17" w14:textId="77777777" w:rsidTr="00E554EA">
        <w:tc>
          <w:tcPr>
            <w:tcW w:w="0" w:type="auto"/>
            <w:shd w:val="clear" w:color="auto" w:fill="auto"/>
            <w:vAlign w:val="center"/>
            <w:hideMark/>
          </w:tcPr>
          <w:p w14:paraId="6607FD39" w14:textId="77777777" w:rsidR="0020120B" w:rsidRPr="003B477C" w:rsidRDefault="0020120B" w:rsidP="00E554EA">
            <w:pPr>
              <w:rPr>
                <w:color w:val="333333"/>
                <w:sz w:val="23"/>
                <w:szCs w:val="23"/>
              </w:rPr>
            </w:pPr>
            <w:r w:rsidRPr="003B477C">
              <w:rPr>
                <w:color w:val="333333"/>
                <w:sz w:val="23"/>
                <w:szCs w:val="23"/>
              </w:rPr>
              <w:t>Inntekter fra salg av papiraviser og inntekter fra salg av digitale publikasjoner skal skilles fra hverandre i selskapets bokføring av abonnements- og løssalgsinntekter.</w:t>
            </w:r>
          </w:p>
        </w:tc>
      </w:tr>
    </w:tbl>
    <w:p w14:paraId="6887EF15" w14:textId="77777777" w:rsidR="0020120B" w:rsidRPr="003B477C" w:rsidRDefault="0020120B" w:rsidP="0020120B">
      <w:pPr>
        <w:shd w:val="clear" w:color="auto" w:fill="FFFFFF"/>
        <w:spacing w:line="330" w:lineRule="atLeast"/>
        <w:rPr>
          <w:color w:val="333333"/>
          <w:sz w:val="23"/>
          <w:szCs w:val="23"/>
        </w:rPr>
      </w:pPr>
      <w:bookmarkStart w:id="16" w:name="§4"/>
      <w:bookmarkStart w:id="17" w:name="PARAGRAF_4"/>
      <w:bookmarkStart w:id="18" w:name="§5"/>
      <w:bookmarkStart w:id="19" w:name="PARAGRAF_5"/>
      <w:bookmarkEnd w:id="16"/>
      <w:bookmarkEnd w:id="17"/>
      <w:bookmarkEnd w:id="18"/>
      <w:bookmarkEnd w:id="19"/>
    </w:p>
    <w:p w14:paraId="41EBEFC4" w14:textId="77777777" w:rsidR="0020120B" w:rsidRPr="003B477C" w:rsidRDefault="0020120B" w:rsidP="0020120B">
      <w:pPr>
        <w:shd w:val="clear" w:color="auto" w:fill="FFFFFF"/>
        <w:spacing w:line="330" w:lineRule="atLeast"/>
        <w:rPr>
          <w:color w:val="333333"/>
          <w:sz w:val="23"/>
          <w:szCs w:val="23"/>
        </w:rPr>
      </w:pPr>
      <w:r w:rsidRPr="003B477C">
        <w:rPr>
          <w:color w:val="333333"/>
          <w:sz w:val="23"/>
          <w:szCs w:val="23"/>
        </w:rPr>
        <w:t>§ 5.</w:t>
      </w:r>
      <w:r w:rsidRPr="003B477C">
        <w:rPr>
          <w:i/>
          <w:iCs/>
          <w:color w:val="333333"/>
          <w:sz w:val="23"/>
          <w:szCs w:val="23"/>
        </w:rPr>
        <w:t>Overgangsordninger</w:t>
      </w:r>
    </w:p>
    <w:p w14:paraId="135A04B4" w14:textId="77777777" w:rsidR="0020120B" w:rsidRPr="003B477C" w:rsidRDefault="0020120B" w:rsidP="0020120B">
      <w:pPr>
        <w:shd w:val="clear" w:color="auto" w:fill="FFFFFF"/>
        <w:spacing w:line="330" w:lineRule="atLeast"/>
        <w:rPr>
          <w:color w:val="333333"/>
          <w:sz w:val="23"/>
          <w:szCs w:val="23"/>
        </w:rPr>
      </w:pPr>
      <w:bookmarkStart w:id="20" w:name="§6"/>
      <w:bookmarkStart w:id="21" w:name="PARAGRAF_6"/>
      <w:bookmarkEnd w:id="20"/>
      <w:bookmarkEnd w:id="21"/>
    </w:p>
    <w:p w14:paraId="7F732057" w14:textId="77777777" w:rsidR="0020120B" w:rsidRPr="003B477C" w:rsidRDefault="0020120B" w:rsidP="0020120B">
      <w:pPr>
        <w:shd w:val="clear" w:color="auto" w:fill="FFFFFF"/>
        <w:spacing w:line="330" w:lineRule="atLeast"/>
        <w:rPr>
          <w:color w:val="333333"/>
          <w:sz w:val="23"/>
          <w:szCs w:val="23"/>
        </w:rPr>
      </w:pPr>
      <w:r w:rsidRPr="003B477C">
        <w:rPr>
          <w:color w:val="333333"/>
          <w:sz w:val="23"/>
          <w:szCs w:val="23"/>
        </w:rPr>
        <w:t>Oppheves.</w:t>
      </w:r>
    </w:p>
    <w:p w14:paraId="7EAC9739" w14:textId="77777777" w:rsidR="0020120B" w:rsidRPr="003B477C" w:rsidRDefault="0020120B" w:rsidP="0020120B">
      <w:pPr>
        <w:shd w:val="clear" w:color="auto" w:fill="FFFFFF"/>
        <w:spacing w:line="330" w:lineRule="atLeast"/>
        <w:rPr>
          <w:color w:val="333333"/>
          <w:sz w:val="23"/>
          <w:szCs w:val="23"/>
        </w:rPr>
      </w:pPr>
      <w:bookmarkStart w:id="22" w:name="§7"/>
      <w:bookmarkStart w:id="23" w:name="PARAGRAF_7"/>
      <w:bookmarkEnd w:id="22"/>
      <w:bookmarkEnd w:id="23"/>
    </w:p>
    <w:p w14:paraId="3E325C05" w14:textId="77777777" w:rsidR="0020120B" w:rsidRPr="003B477C" w:rsidRDefault="0020120B" w:rsidP="0020120B">
      <w:pPr>
        <w:shd w:val="clear" w:color="auto" w:fill="FFFFFF"/>
        <w:spacing w:line="330" w:lineRule="atLeast"/>
        <w:rPr>
          <w:color w:val="333333"/>
          <w:sz w:val="23"/>
          <w:szCs w:val="23"/>
        </w:rPr>
      </w:pPr>
      <w:bookmarkStart w:id="24" w:name="§8"/>
      <w:bookmarkStart w:id="25" w:name="PARAGRAF_8"/>
      <w:bookmarkEnd w:id="24"/>
      <w:bookmarkEnd w:id="25"/>
    </w:p>
    <w:p w14:paraId="2D00FE77" w14:textId="77777777" w:rsidR="0020120B" w:rsidRPr="0074756A" w:rsidRDefault="0020120B" w:rsidP="0020120B">
      <w:pPr>
        <w:shd w:val="clear" w:color="auto" w:fill="FFFFFF"/>
        <w:spacing w:after="158" w:line="330" w:lineRule="atLeast"/>
        <w:rPr>
          <w:i/>
          <w:color w:val="333333"/>
          <w:sz w:val="23"/>
          <w:szCs w:val="23"/>
        </w:rPr>
      </w:pPr>
      <w:bookmarkStart w:id="26" w:name="§9"/>
      <w:bookmarkStart w:id="27" w:name="PARAGRAF_9"/>
      <w:bookmarkStart w:id="28" w:name="§10"/>
      <w:bookmarkStart w:id="29" w:name="PARAGRAF_10"/>
      <w:bookmarkEnd w:id="26"/>
      <w:bookmarkEnd w:id="27"/>
      <w:bookmarkEnd w:id="28"/>
      <w:bookmarkEnd w:id="29"/>
      <w:r w:rsidRPr="0074756A">
        <w:rPr>
          <w:i/>
          <w:color w:val="333333"/>
          <w:sz w:val="23"/>
          <w:szCs w:val="23"/>
        </w:rPr>
        <w:t xml:space="preserve">Denne forskrift trer i kraft 1. januar 2018. </w:t>
      </w:r>
    </w:p>
    <w:p w14:paraId="1A2EDC1F" w14:textId="77777777" w:rsidR="00AA4983" w:rsidRPr="003F3096" w:rsidRDefault="00AA4983">
      <w:pPr>
        <w:rPr>
          <w:sz w:val="24"/>
          <w:szCs w:val="24"/>
        </w:rPr>
      </w:pPr>
    </w:p>
    <w:tbl>
      <w:tblPr>
        <w:tblW w:w="9422"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409"/>
        <w:gridCol w:w="851"/>
        <w:gridCol w:w="2264"/>
      </w:tblGrid>
      <w:tr w:rsidR="0022610B" w:rsidRPr="009B3996" w14:paraId="0E0506D4" w14:textId="77777777" w:rsidTr="009B4C77">
        <w:trPr>
          <w:hidden/>
        </w:trPr>
        <w:tc>
          <w:tcPr>
            <w:tcW w:w="3898" w:type="dxa"/>
            <w:tcBorders>
              <w:top w:val="nil"/>
              <w:left w:val="nil"/>
              <w:bottom w:val="nil"/>
              <w:right w:val="nil"/>
            </w:tcBorders>
          </w:tcPr>
          <w:p w14:paraId="12BF5048" w14:textId="77777777" w:rsidR="0022610B" w:rsidRPr="009B3996" w:rsidRDefault="001D3385">
            <w:pPr>
              <w:rPr>
                <w:vanish/>
              </w:rPr>
            </w:pPr>
            <w:sdt>
              <w:sdtPr>
                <w:rPr>
                  <w:vanish/>
                </w:rPr>
                <w:alias w:val="TblKopitil_3__Sdk_Navn___1___1"/>
                <w:tag w:val="TblKopitil_3__Sdk_Navn___1___1"/>
                <w:id w:val="628072"/>
                <w:lock w:val="sdtLocked"/>
                <w:dataBinding w:xpath="/document/body/TblKopitil_3/table/row[1]/cell[1]" w:storeItemID="{A06D97F4-A80D-41E2-89F0-2EB342177A05}"/>
                <w:text/>
              </w:sdtPr>
              <w:sdtEndPr/>
              <w:sdtContent>
                <w:bookmarkStart w:id="30" w:name="TblKopitil_3__Sdk_Navn___1___1"/>
                <w:r w:rsidR="0022610B">
                  <w:rPr>
                    <w:vanish/>
                  </w:rPr>
                  <w:t xml:space="preserve"> </w:t>
                </w:r>
              </w:sdtContent>
            </w:sdt>
            <w:bookmarkEnd w:id="30"/>
          </w:p>
        </w:tc>
        <w:tc>
          <w:tcPr>
            <w:tcW w:w="2409" w:type="dxa"/>
            <w:tcBorders>
              <w:top w:val="nil"/>
              <w:left w:val="nil"/>
              <w:bottom w:val="nil"/>
              <w:right w:val="nil"/>
            </w:tcBorders>
          </w:tcPr>
          <w:p w14:paraId="5077846A" w14:textId="77777777" w:rsidR="0022610B" w:rsidRPr="009B3996" w:rsidRDefault="001D3385">
            <w:pPr>
              <w:rPr>
                <w:vanish/>
              </w:rPr>
            </w:pPr>
            <w:sdt>
              <w:sdtPr>
                <w:rPr>
                  <w:vanish/>
                </w:rPr>
                <w:alias w:val="TblKopitil_3__Sdk_Adr___1___2"/>
                <w:tag w:val="TblKopitil_3__Sdk_Adr___1___2"/>
                <w:id w:val="51175211"/>
                <w:lock w:val="sdtLocked"/>
                <w:dataBinding w:xpath="/document/body/TblKopitil_3/table/row[1]/cell[2]" w:storeItemID="{A06D97F4-A80D-41E2-89F0-2EB342177A05}"/>
                <w:text/>
              </w:sdtPr>
              <w:sdtEndPr/>
              <w:sdtContent>
                <w:bookmarkStart w:id="31" w:name="TblKopitil_3__Sdk_Adr___1___2"/>
                <w:r w:rsidR="0022610B">
                  <w:rPr>
                    <w:vanish/>
                  </w:rPr>
                  <w:t xml:space="preserve"> </w:t>
                </w:r>
              </w:sdtContent>
            </w:sdt>
            <w:bookmarkEnd w:id="31"/>
          </w:p>
        </w:tc>
        <w:tc>
          <w:tcPr>
            <w:tcW w:w="851" w:type="dxa"/>
            <w:tcBorders>
              <w:top w:val="nil"/>
              <w:left w:val="nil"/>
              <w:bottom w:val="nil"/>
              <w:right w:val="nil"/>
            </w:tcBorders>
          </w:tcPr>
          <w:p w14:paraId="141FC16F" w14:textId="77777777" w:rsidR="0022610B" w:rsidRPr="009B3996" w:rsidRDefault="001D3385">
            <w:pPr>
              <w:rPr>
                <w:vanish/>
              </w:rPr>
            </w:pPr>
            <w:sdt>
              <w:sdtPr>
                <w:rPr>
                  <w:vanish/>
                </w:rPr>
                <w:alias w:val="TblKopitil_3__Sdk_Postnr___1___3"/>
                <w:tag w:val="TblKopitil_3__Sdk_Postnr___1___3"/>
                <w:id w:val="56119098"/>
                <w:lock w:val="sdtLocked"/>
                <w:dataBinding w:xpath="/document/body/TblKopitil_3/table/row[1]/cell[3]" w:storeItemID="{A06D97F4-A80D-41E2-89F0-2EB342177A05}"/>
                <w:text/>
              </w:sdtPr>
              <w:sdtEndPr/>
              <w:sdtContent>
                <w:bookmarkStart w:id="32" w:name="TblKopitil_3__Sdk_Postnr___1___3"/>
                <w:r w:rsidR="0022610B">
                  <w:rPr>
                    <w:vanish/>
                  </w:rPr>
                  <w:t xml:space="preserve"> </w:t>
                </w:r>
              </w:sdtContent>
            </w:sdt>
            <w:bookmarkEnd w:id="32"/>
          </w:p>
        </w:tc>
        <w:tc>
          <w:tcPr>
            <w:tcW w:w="2264" w:type="dxa"/>
            <w:tcBorders>
              <w:top w:val="nil"/>
              <w:left w:val="nil"/>
              <w:bottom w:val="nil"/>
              <w:right w:val="nil"/>
            </w:tcBorders>
          </w:tcPr>
          <w:p w14:paraId="214C7A85" w14:textId="77777777" w:rsidR="0022610B" w:rsidRPr="009B3996" w:rsidRDefault="001D3385">
            <w:pPr>
              <w:rPr>
                <w:vanish/>
              </w:rPr>
            </w:pPr>
            <w:sdt>
              <w:sdtPr>
                <w:rPr>
                  <w:vanish/>
                </w:rPr>
                <w:alias w:val="TblKopitil_3__Sdk_Poststed___1___4"/>
                <w:tag w:val="TblKopitil_3__Sdk_Poststed___1___4"/>
                <w:id w:val="159281592"/>
                <w:lock w:val="sdtLocked"/>
                <w:dataBinding w:xpath="/document/body/TblKopitil_3/table/row[1]/cell[4]" w:storeItemID="{A06D97F4-A80D-41E2-89F0-2EB342177A05}"/>
                <w:text/>
              </w:sdtPr>
              <w:sdtEndPr/>
              <w:sdtContent>
                <w:bookmarkStart w:id="33" w:name="TblKopitil_3__Sdk_Poststed___1___4"/>
                <w:r w:rsidR="0022610B">
                  <w:rPr>
                    <w:vanish/>
                  </w:rPr>
                  <w:t xml:space="preserve"> </w:t>
                </w:r>
              </w:sdtContent>
            </w:sdt>
            <w:bookmarkEnd w:id="33"/>
          </w:p>
        </w:tc>
      </w:tr>
    </w:tbl>
    <w:p w14:paraId="71E3A391" w14:textId="77777777" w:rsidR="0022610B" w:rsidRPr="009B3996" w:rsidRDefault="0022610B" w:rsidP="00A16FAE"/>
    <w:sectPr w:rsidR="0022610B" w:rsidRPr="009B3996" w:rsidSect="0078545F">
      <w:footerReference w:type="default" r:id="rId8"/>
      <w:headerReference w:type="first" r:id="rId9"/>
      <w:footerReference w:type="first" r:id="rId10"/>
      <w:type w:val="continuous"/>
      <w:pgSz w:w="11907" w:h="16840"/>
      <w:pgMar w:top="851" w:right="1418" w:bottom="1418" w:left="1418" w:header="454" w:footer="374"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BE82" w14:textId="77777777" w:rsidR="005A68E1" w:rsidRDefault="005A68E1">
      <w:r>
        <w:separator/>
      </w:r>
    </w:p>
  </w:endnote>
  <w:endnote w:type="continuationSeparator" w:id="0">
    <w:p w14:paraId="3800A2A6" w14:textId="77777777" w:rsidR="005A68E1" w:rsidRDefault="005A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lender Medium">
    <w:altName w:val="Times New Roman"/>
    <w:panose1 w:val="00000000000000000000"/>
    <w:charset w:val="00"/>
    <w:family w:val="auto"/>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B652" w14:textId="77777777" w:rsidR="00AA4983" w:rsidRPr="00F67A13" w:rsidRDefault="00F67A13" w:rsidP="00F67A13">
    <w:pPr>
      <w:pStyle w:val="Bunntekst"/>
    </w:pPr>
    <w:r>
      <w:tab/>
    </w:r>
    <w:r w:rsidR="00AA4983" w:rsidRPr="00F67A13">
      <w:t xml:space="preserve">Side </w:t>
    </w:r>
    <w:r w:rsidR="000C0FDC">
      <w:fldChar w:fldCharType="begin"/>
    </w:r>
    <w:r w:rsidR="000C0FDC">
      <w:instrText xml:space="preserve"> PAGE </w:instrText>
    </w:r>
    <w:r w:rsidR="000C0FDC">
      <w:fldChar w:fldCharType="separate"/>
    </w:r>
    <w:r w:rsidR="001D3385">
      <w:rPr>
        <w:noProof/>
      </w:rPr>
      <w:t>2</w:t>
    </w:r>
    <w:r w:rsidR="000C0FDC">
      <w:rPr>
        <w:noProof/>
      </w:rPr>
      <w:fldChar w:fldCharType="end"/>
    </w:r>
    <w:r>
      <w:t xml:space="preserve"> av</w:t>
    </w:r>
    <w:r w:rsidR="00AA4983" w:rsidRPr="00F67A13">
      <w:t xml:space="preserve"> </w:t>
    </w:r>
    <w:r w:rsidR="001D3385">
      <w:fldChar w:fldCharType="begin"/>
    </w:r>
    <w:r w:rsidR="001D3385">
      <w:instrText xml:space="preserve"> NUMPAGES </w:instrText>
    </w:r>
    <w:r w:rsidR="001D3385">
      <w:fldChar w:fldCharType="separate"/>
    </w:r>
    <w:r w:rsidR="001D3385">
      <w:rPr>
        <w:noProof/>
      </w:rPr>
      <w:t>2</w:t>
    </w:r>
    <w:r w:rsidR="001D338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976AE" w14:textId="77777777" w:rsidR="00A868AF" w:rsidRDefault="00A868AF" w:rsidP="0078545F">
    <w:pPr>
      <w:pStyle w:val="Bunntekst"/>
    </w:pPr>
  </w:p>
  <w:p w14:paraId="350AB7CB" w14:textId="77777777" w:rsidR="0078545F" w:rsidRPr="0078545F" w:rsidRDefault="0078545F" w:rsidP="0078545F">
    <w:pPr>
      <w:pStyle w:val="Bunntekst"/>
      <w:spacing w:before="20"/>
      <w:rPr>
        <w:rFonts w:ascii="Blender Medium" w:hAnsi="Blender Medium"/>
        <w:sz w:val="16"/>
        <w:szCs w:val="16"/>
      </w:rPr>
    </w:pPr>
    <w:r w:rsidRPr="00A65551">
      <w:rPr>
        <w:rFonts w:ascii="Blender Medium" w:hAnsi="Blender Medium"/>
        <w:noProof/>
        <w:sz w:val="16"/>
        <w:szCs w:val="16"/>
        <w:lang w:eastAsia="nb-NO"/>
      </w:rPr>
      <w:drawing>
        <wp:inline distT="0" distB="0" distL="0" distR="0" wp14:anchorId="06A73109" wp14:editId="5710CE94">
          <wp:extent cx="5572760" cy="163830"/>
          <wp:effectExtent l="0" t="0" r="8890" b="7620"/>
          <wp:docPr id="3" name="Bilde 3" descr="Bunntekst_ny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nntekst_ny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760" cy="1638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6E67D" w14:textId="77777777" w:rsidR="005A68E1" w:rsidRDefault="005A68E1">
      <w:r>
        <w:separator/>
      </w:r>
    </w:p>
  </w:footnote>
  <w:footnote w:type="continuationSeparator" w:id="0">
    <w:p w14:paraId="0AEE9407" w14:textId="77777777" w:rsidR="005A68E1" w:rsidRDefault="005A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A712" w14:textId="77777777" w:rsidR="00AA4983" w:rsidRDefault="00BD6C98" w:rsidP="00AA4983">
    <w:pPr>
      <w:pStyle w:val="Topptekst"/>
      <w:spacing w:after="0"/>
      <w:jc w:val="center"/>
    </w:pPr>
    <w:r>
      <w:rPr>
        <w:noProof/>
      </w:rPr>
      <w:drawing>
        <wp:anchor distT="0" distB="0" distL="114300" distR="114300" simplePos="0" relativeHeight="251659264" behindDoc="0" locked="0" layoutInCell="1" allowOverlap="1" wp14:anchorId="761FD6BD" wp14:editId="3E7E198E">
          <wp:simplePos x="0" y="0"/>
          <wp:positionH relativeFrom="margin">
            <wp:posOffset>2500630</wp:posOffset>
          </wp:positionH>
          <wp:positionV relativeFrom="paragraph">
            <wp:posOffset>40640</wp:posOffset>
          </wp:positionV>
          <wp:extent cx="946150" cy="914400"/>
          <wp:effectExtent l="0" t="0" r="6350" b="0"/>
          <wp:wrapTopAndBottom/>
          <wp:docPr id="10" name="Bilde 10" descr="logo_95%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95%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A2B63" w14:textId="77777777" w:rsidR="00222EE7" w:rsidRDefault="00222EE7" w:rsidP="00BD6C98">
    <w:pPr>
      <w:pStyle w:val="Top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26E32"/>
    <w:multiLevelType w:val="multilevel"/>
    <w:tmpl w:val="791A7F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94E650F"/>
    <w:multiLevelType w:val="multilevel"/>
    <w:tmpl w:val="7610E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83"/>
    <w:rsid w:val="00006000"/>
    <w:rsid w:val="000241D5"/>
    <w:rsid w:val="000244F6"/>
    <w:rsid w:val="0007794F"/>
    <w:rsid w:val="000A3949"/>
    <w:rsid w:val="000C0FDC"/>
    <w:rsid w:val="00114548"/>
    <w:rsid w:val="00142F3D"/>
    <w:rsid w:val="001C4C9D"/>
    <w:rsid w:val="001D3385"/>
    <w:rsid w:val="001F09ED"/>
    <w:rsid w:val="0020120B"/>
    <w:rsid w:val="00204187"/>
    <w:rsid w:val="00222EE7"/>
    <w:rsid w:val="0022610B"/>
    <w:rsid w:val="00286156"/>
    <w:rsid w:val="002A475F"/>
    <w:rsid w:val="00327E2D"/>
    <w:rsid w:val="0034150F"/>
    <w:rsid w:val="003F3096"/>
    <w:rsid w:val="00423C73"/>
    <w:rsid w:val="00483EEC"/>
    <w:rsid w:val="0048776A"/>
    <w:rsid w:val="004C595E"/>
    <w:rsid w:val="004D168C"/>
    <w:rsid w:val="005A68E1"/>
    <w:rsid w:val="00620F34"/>
    <w:rsid w:val="0062480D"/>
    <w:rsid w:val="00661A54"/>
    <w:rsid w:val="00683DC4"/>
    <w:rsid w:val="00717348"/>
    <w:rsid w:val="007271FC"/>
    <w:rsid w:val="0078545F"/>
    <w:rsid w:val="007F1C9D"/>
    <w:rsid w:val="007F2EDC"/>
    <w:rsid w:val="008172E7"/>
    <w:rsid w:val="008D1515"/>
    <w:rsid w:val="008D6F45"/>
    <w:rsid w:val="00977177"/>
    <w:rsid w:val="009A29B8"/>
    <w:rsid w:val="009E51AD"/>
    <w:rsid w:val="009F0E50"/>
    <w:rsid w:val="00A12A1B"/>
    <w:rsid w:val="00A16FAE"/>
    <w:rsid w:val="00A207A9"/>
    <w:rsid w:val="00A868AF"/>
    <w:rsid w:val="00AA4983"/>
    <w:rsid w:val="00AE05F3"/>
    <w:rsid w:val="00B622F6"/>
    <w:rsid w:val="00B71DD8"/>
    <w:rsid w:val="00BA614B"/>
    <w:rsid w:val="00BB70A7"/>
    <w:rsid w:val="00BD6C98"/>
    <w:rsid w:val="00CC5EEE"/>
    <w:rsid w:val="00CD79FA"/>
    <w:rsid w:val="00D13B0A"/>
    <w:rsid w:val="00D51688"/>
    <w:rsid w:val="00DB1A5B"/>
    <w:rsid w:val="00E77D67"/>
    <w:rsid w:val="00F1764B"/>
    <w:rsid w:val="00F67A13"/>
    <w:rsid w:val="00FE49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456E522"/>
  <w15:docId w15:val="{78A13941-BFA0-4B60-8294-E3BAE818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67A13"/>
    <w:rPr>
      <w:sz w:val="22"/>
    </w:rPr>
  </w:style>
  <w:style w:type="paragraph" w:styleId="Overskrift1">
    <w:name w:val="heading 1"/>
    <w:basedOn w:val="Normal"/>
    <w:next w:val="Normal"/>
    <w:qFormat/>
    <w:rsid w:val="00BA614B"/>
    <w:pPr>
      <w:keepNext/>
      <w:spacing w:before="120" w:after="120"/>
      <w:outlineLvl w:val="0"/>
    </w:pPr>
    <w:rPr>
      <w:b/>
      <w:smallCaps/>
      <w:sz w:val="40"/>
    </w:rPr>
  </w:style>
  <w:style w:type="paragraph" w:styleId="Overskrift2">
    <w:name w:val="heading 2"/>
    <w:basedOn w:val="Normal"/>
    <w:next w:val="Normal"/>
    <w:qFormat/>
    <w:rsid w:val="00BA614B"/>
    <w:pPr>
      <w:keepNext/>
      <w:spacing w:before="240" w:after="60"/>
      <w:outlineLvl w:val="1"/>
    </w:pPr>
    <w:rPr>
      <w:rFonts w:cs="Arial"/>
      <w:b/>
      <w:bCs/>
      <w:iCs/>
      <w:smallCaps/>
      <w:sz w:val="36"/>
      <w:szCs w:val="28"/>
    </w:rPr>
  </w:style>
  <w:style w:type="paragraph" w:styleId="Overskrift3">
    <w:name w:val="heading 3"/>
    <w:basedOn w:val="Normal"/>
    <w:next w:val="Normal"/>
    <w:qFormat/>
    <w:rsid w:val="00BA614B"/>
    <w:pPr>
      <w:keepNext/>
      <w:spacing w:before="360" w:after="120"/>
      <w:outlineLvl w:val="2"/>
    </w:pPr>
    <w:rPr>
      <w:rFonts w:cs="Arial"/>
      <w:b/>
      <w:bCs/>
      <w:sz w:val="28"/>
      <w:szCs w:val="26"/>
    </w:rPr>
  </w:style>
  <w:style w:type="paragraph" w:styleId="Overskrift4">
    <w:name w:val="heading 4"/>
    <w:basedOn w:val="Normal"/>
    <w:next w:val="Brdtekst"/>
    <w:qFormat/>
    <w:rsid w:val="00BA614B"/>
    <w:pPr>
      <w:keepNext/>
      <w:keepLines/>
      <w:spacing w:line="240" w:lineRule="atLeast"/>
      <w:outlineLvl w:val="3"/>
    </w:pPr>
    <w:rPr>
      <w:smallCaps/>
      <w:kern w:val="20"/>
      <w:sz w:val="23"/>
    </w:rPr>
  </w:style>
  <w:style w:type="paragraph" w:styleId="Overskrift5">
    <w:name w:val="heading 5"/>
    <w:basedOn w:val="Normal"/>
    <w:next w:val="Brdtekst"/>
    <w:qFormat/>
    <w:rsid w:val="00BA614B"/>
    <w:pPr>
      <w:keepNext/>
      <w:keepLines/>
      <w:spacing w:line="240" w:lineRule="atLeast"/>
      <w:outlineLvl w:val="4"/>
    </w:pPr>
    <w:rPr>
      <w:kern w:val="20"/>
      <w:sz w:val="24"/>
    </w:rPr>
  </w:style>
  <w:style w:type="paragraph" w:styleId="Overskrift6">
    <w:name w:val="heading 6"/>
    <w:basedOn w:val="Normal"/>
    <w:next w:val="Normal"/>
    <w:qFormat/>
    <w:rsid w:val="00BA614B"/>
    <w:pPr>
      <w:keepNext/>
      <w:jc w:val="center"/>
      <w:outlineLvl w:val="5"/>
    </w:pPr>
    <w:rPr>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paragraph" w:styleId="Bunntekst">
    <w:name w:val="footer"/>
    <w:basedOn w:val="HeaderBase"/>
    <w:link w:val="BunntekstTegn"/>
    <w:autoRedefine/>
    <w:rsid w:val="00F67A13"/>
    <w:pPr>
      <w:spacing w:line="240" w:lineRule="auto"/>
      <w:ind w:firstLine="0"/>
      <w:jc w:val="center"/>
    </w:pPr>
    <w:rPr>
      <w:snapToGrid w:val="0"/>
      <w:sz w:val="20"/>
      <w:lang w:eastAsia="en-US"/>
    </w:rPr>
  </w:style>
  <w:style w:type="character" w:styleId="Merknadsreferanse">
    <w:name w:val="annotation reference"/>
    <w:semiHidden/>
    <w:rsid w:val="00BA614B"/>
    <w:rPr>
      <w:sz w:val="16"/>
    </w:rPr>
  </w:style>
  <w:style w:type="paragraph" w:styleId="Merknadstekst">
    <w:name w:val="annotation text"/>
    <w:basedOn w:val="Normal"/>
    <w:semiHidden/>
    <w:rsid w:val="00BA614B"/>
  </w:style>
  <w:style w:type="character" w:styleId="Sidetall">
    <w:name w:val="page number"/>
    <w:rsid w:val="00BA614B"/>
    <w:rPr>
      <w:sz w:val="24"/>
    </w:rPr>
  </w:style>
  <w:style w:type="paragraph" w:styleId="Brdtekst">
    <w:name w:val="Body Text"/>
    <w:basedOn w:val="Normal"/>
    <w:rsid w:val="00BA614B"/>
    <w:pPr>
      <w:spacing w:after="240" w:line="240" w:lineRule="atLeast"/>
      <w:ind w:firstLine="360"/>
      <w:jc w:val="both"/>
    </w:pPr>
    <w:rPr>
      <w:spacing w:val="-5"/>
      <w:sz w:val="24"/>
    </w:rPr>
  </w:style>
  <w:style w:type="character" w:customStyle="1" w:styleId="Checkbox">
    <w:name w:val="Checkbox"/>
    <w:rsid w:val="00BA614B"/>
    <w:rPr>
      <w:rFonts w:ascii="Times New Roman" w:hAnsi="Times New Roman"/>
      <w:sz w:val="22"/>
    </w:rPr>
  </w:style>
  <w:style w:type="paragraph" w:customStyle="1" w:styleId="CompanyName">
    <w:name w:val="Company Name"/>
    <w:basedOn w:val="Brdtekst"/>
    <w:rsid w:val="00BA614B"/>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rsid w:val="00BA614B"/>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sid w:val="00BA614B"/>
    <w:rPr>
      <w:caps/>
      <w:spacing w:val="10"/>
      <w:sz w:val="16"/>
    </w:rPr>
  </w:style>
  <w:style w:type="paragraph" w:customStyle="1" w:styleId="HeaderBase">
    <w:name w:val="Header Base"/>
    <w:basedOn w:val="Brdtekst"/>
    <w:rsid w:val="00BA614B"/>
    <w:pPr>
      <w:keepLines/>
      <w:tabs>
        <w:tab w:val="center" w:pos="4320"/>
        <w:tab w:val="right" w:pos="8640"/>
      </w:tabs>
      <w:spacing w:after="0"/>
    </w:pPr>
  </w:style>
  <w:style w:type="paragraph" w:styleId="Topptekst">
    <w:name w:val="header"/>
    <w:basedOn w:val="HeaderBase"/>
    <w:rsid w:val="00BA614B"/>
    <w:pPr>
      <w:spacing w:after="600"/>
      <w:ind w:firstLine="0"/>
      <w:jc w:val="left"/>
    </w:pPr>
    <w:rPr>
      <w:caps/>
      <w:sz w:val="18"/>
    </w:rPr>
  </w:style>
  <w:style w:type="paragraph" w:customStyle="1" w:styleId="HeadingBase">
    <w:name w:val="Heading Base"/>
    <w:basedOn w:val="Brdtekst"/>
    <w:next w:val="Brdtekst"/>
    <w:rsid w:val="00BA614B"/>
    <w:pPr>
      <w:keepNext/>
      <w:keepLines/>
      <w:spacing w:after="0"/>
      <w:ind w:firstLine="0"/>
      <w:jc w:val="left"/>
    </w:pPr>
    <w:rPr>
      <w:kern w:val="20"/>
    </w:rPr>
  </w:style>
  <w:style w:type="paragraph" w:styleId="Meldingshode">
    <w:name w:val="Message Header"/>
    <w:basedOn w:val="Brdtekst"/>
    <w:rsid w:val="00BA614B"/>
    <w:pPr>
      <w:keepLines/>
      <w:spacing w:after="40" w:line="140" w:lineRule="atLeast"/>
      <w:ind w:left="360" w:firstLine="0"/>
      <w:jc w:val="left"/>
    </w:pPr>
  </w:style>
  <w:style w:type="paragraph" w:customStyle="1" w:styleId="MessageHeaderFirst">
    <w:name w:val="Message Header First"/>
    <w:basedOn w:val="Meldingshode"/>
    <w:next w:val="Meldingshode"/>
    <w:rsid w:val="00BA614B"/>
  </w:style>
  <w:style w:type="paragraph" w:customStyle="1" w:styleId="MessageHeaderLabel">
    <w:name w:val="Message Header Label"/>
    <w:basedOn w:val="Meldingshode"/>
    <w:next w:val="Meldingshode"/>
    <w:rsid w:val="00BA614B"/>
    <w:pPr>
      <w:spacing w:before="40" w:after="0"/>
      <w:ind w:left="0"/>
    </w:pPr>
    <w:rPr>
      <w:caps/>
      <w:spacing w:val="6"/>
      <w:position w:val="6"/>
      <w:sz w:val="14"/>
    </w:rPr>
  </w:style>
  <w:style w:type="paragraph" w:customStyle="1" w:styleId="MessageHeaderLast">
    <w:name w:val="Message Header Last"/>
    <w:basedOn w:val="Meldingshode"/>
    <w:next w:val="Brdtekst"/>
    <w:rsid w:val="00BA614B"/>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rsid w:val="00BA614B"/>
    <w:pPr>
      <w:ind w:left="720"/>
    </w:pPr>
  </w:style>
  <w:style w:type="paragraph" w:customStyle="1" w:styleId="ReturnAddress">
    <w:name w:val="Return Address"/>
    <w:rsid w:val="00BA614B"/>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rsid w:val="00BA614B"/>
    <w:pPr>
      <w:keepNext/>
      <w:keepLines/>
      <w:spacing w:before="660" w:line="240" w:lineRule="atLeast"/>
    </w:pPr>
    <w:rPr>
      <w:spacing w:val="-5"/>
      <w:sz w:val="24"/>
    </w:rPr>
  </w:style>
  <w:style w:type="character" w:customStyle="1" w:styleId="Slogan">
    <w:name w:val="Slogan"/>
    <w:rsid w:val="00BA614B"/>
    <w:rPr>
      <w:i/>
      <w:spacing w:val="70"/>
    </w:rPr>
  </w:style>
  <w:style w:type="paragraph" w:styleId="Tittel">
    <w:name w:val="Title"/>
    <w:basedOn w:val="HeadingBase"/>
    <w:next w:val="Undertittel"/>
    <w:qFormat/>
    <w:rsid w:val="00BA614B"/>
    <w:pPr>
      <w:keepLines w:val="0"/>
      <w:spacing w:before="360" w:after="240" w:line="560" w:lineRule="exact"/>
      <w:jc w:val="center"/>
    </w:pPr>
    <w:rPr>
      <w:rFonts w:ascii="Arial" w:hAnsi="Arial"/>
      <w:b/>
      <w:spacing w:val="0"/>
      <w:kern w:val="28"/>
      <w:sz w:val="40"/>
    </w:rPr>
  </w:style>
  <w:style w:type="paragraph" w:styleId="Undertittel">
    <w:name w:val="Subtitle"/>
    <w:basedOn w:val="Tittel"/>
    <w:next w:val="Brdtekst"/>
    <w:qFormat/>
    <w:rsid w:val="00BA614B"/>
    <w:pPr>
      <w:spacing w:before="0" w:line="240" w:lineRule="auto"/>
    </w:pPr>
    <w:rPr>
      <w:b w:val="0"/>
      <w:i/>
      <w:sz w:val="28"/>
    </w:rPr>
  </w:style>
  <w:style w:type="paragraph" w:styleId="Dokumentkart">
    <w:name w:val="Document Map"/>
    <w:basedOn w:val="Normal"/>
    <w:semiHidden/>
    <w:rsid w:val="00BA614B"/>
    <w:pPr>
      <w:shd w:val="clear" w:color="auto" w:fill="000080"/>
    </w:pPr>
    <w:rPr>
      <w:rFonts w:ascii="Tahoma" w:hAnsi="Tahoma"/>
    </w:rPr>
  </w:style>
  <w:style w:type="character" w:customStyle="1" w:styleId="BunntekstTegn">
    <w:name w:val="Bunntekst Tegn"/>
    <w:link w:val="Bunntekst"/>
    <w:uiPriority w:val="99"/>
    <w:rsid w:val="00F67A13"/>
    <w:rPr>
      <w:snapToGrid w:val="0"/>
      <w:spacing w:val="-5"/>
      <w:lang w:eastAsia="en-US"/>
    </w:rPr>
  </w:style>
  <w:style w:type="paragraph" w:styleId="Bobletekst">
    <w:name w:val="Balloon Text"/>
    <w:basedOn w:val="Normal"/>
    <w:link w:val="BobletekstTegn"/>
    <w:rsid w:val="00B622F6"/>
    <w:rPr>
      <w:rFonts w:ascii="Tahoma" w:hAnsi="Tahoma" w:cs="Tahoma"/>
      <w:sz w:val="16"/>
      <w:szCs w:val="16"/>
    </w:rPr>
  </w:style>
  <w:style w:type="character" w:customStyle="1" w:styleId="BobletekstTegn">
    <w:name w:val="Bobletekst Tegn"/>
    <w:basedOn w:val="Standardskriftforavsnitt"/>
    <w:link w:val="Bobletekst"/>
    <w:rsid w:val="00B622F6"/>
    <w:rPr>
      <w:rFonts w:ascii="Tahoma" w:hAnsi="Tahoma" w:cs="Tahoma"/>
      <w:sz w:val="16"/>
      <w:szCs w:val="16"/>
    </w:rPr>
  </w:style>
  <w:style w:type="table" w:styleId="Tabellrutenett">
    <w:name w:val="Table Grid"/>
    <w:basedOn w:val="Vanligtabell"/>
    <w:uiPriority w:val="39"/>
    <w:rsid w:val="002012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Ingenmellomrom">
    <w:name w:val="No Spacing"/>
    <w:uiPriority w:val="1"/>
    <w:qFormat/>
    <w:rsid w:val="0020120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b\OneDrive%20-%20Medietilsynet\documents\1.%20Brev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docs>
      <doc>
        <sdm_sdfid/>
        <sdm_watermark/>
        <Sdm_AMReferanse/>
        <Sdm_AMAdr/>
        <Sdm_AMPoststed/>
        <Sdm_AMNavn/>
        <Sdm_AMPostNr/>
      </doc>
    </docs>
    <websakInfo>
      <fletteDato>01.09.2017</fletteDato>
      <sakid>2017000488</sakid>
      <jpid>2017002876</jpid>
      <filUnique>159479</filUnique>
      <erHoveddokument>False</erHoveddokument>
      <tekstMal>1. Brevmal</tekstMal>
      <dcTitle>Endringer i forskrift av 17. september 2014 nr. 1207 om fastsettelse av opplag og utgaver i nyhets- og aktualitetsmedier</dcTitle>
    </websakInfo>
    <mergeMode>MergeOne</mergeMode>
    <showHiddenMark>False</showHiddenMark>
    <newDocName>newDoc</newDocName>
    <templateURI>C:\Users\ACOS DokumentServer\AppData\Local\Temp\tmp_131487411508506994.docx</templateURI>
  </properties>
  <body>
    <Sdo_Tittel>Endringer i forskrift av 17. september 2014 nr. 1207 om fastsettelse av opplag og utgaver i nyhets- og aktualitetsmedier</Sdo_Tittel>
    <Sas_ArkivSakID>17/488</Sas_ArkivSakID>
    <Sdm_AMReferanse/>
    <Sbr_Navn>Nina Bjerke</Sbr_Navn>
    <Soa_Kontakt>Tor Erik Engebretsen</Soa_Kontakt>
    <Gid_GidKode>NCB</Gid_GidKode>
    <TblVedlegg>
      <table>
        <headers>
          <header>ndb_tittel</header>
        </headers>
        <row>
          <cell>Endringer i forskrift av 17. september 2014 nr. 1207 om fastsettelse av opplag og utgaver i nyhets- og aktualitetsmedier</cell>
        </row>
      </table>
    </TblVedlegg>
    <Sdo_DokNr>7</Sdo_DokNr>
    <Sdo_BrukerID>1665</Sdo_BrukerID>
    <Soa_Tittel>direktør for tilskudd, økonomi og marked</Soa_Tittel>
    <Sdo_DokDato>01.09.2017</Sdo_DokDato>
    <Sdm_AMAdr/>
    <Sdm_AMPoststed/>
    <Sdo_ArkivSakID>2017000488</Sdo_ArkivSakID>
    <Sdm_AMNavn/>
    <TblKopitil_3>
      <table>
        <headers>
          <header>Sdk_Navn</header>
          <header>Sdk_Adr</header>
          <header>Sdk_Postnr</header>
          <header>Sdk_Poststed</header>
        </headers>
        <row>
          <cell/>
          <cell/>
          <cell/>
          <cell/>
        </row>
      </table>
    </TblKopitil_3>
    <Sdm_AMPostNr/>
    <Sgr_Beskrivelse/>
    <Sbr_Tittel>rådgiver</Sbr_Tittel>
  </body>
  <footer/>
  <header/>
</document>
</file>

<file path=customXml/itemProps1.xml><?xml version="1.0" encoding="utf-8"?>
<ds:datastoreItem xmlns:ds="http://schemas.openxmlformats.org/officeDocument/2006/customXml" ds:itemID="{A06D97F4-A80D-41E2-89F0-2EB34217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Brevmal</Template>
  <TotalTime>2</TotalTime>
  <Pages>2</Pages>
  <Words>580</Words>
  <Characters>3327</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Endringer i forskrift av 17. september 2014 nr. 1207 om fastsettelse av opplag og utgaver i nyhets- og aktualitetsmedier</vt:lpstr>
      <vt:lpstr>Førebels svar</vt:lpstr>
    </vt:vector>
  </TitlesOfParts>
  <Company>Acos AS</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Endringer i forskrift av 17. september 2014 nr. 1207 om fastsettelse av opplag og utgaver i nyhets- og aktualitetsmedier</dc:title>
  <dc:subject/>
  <dc:creator>ACOS AS</dc:creator>
  <cp:keywords/>
  <cp:lastModifiedBy>Nina Bjerke</cp:lastModifiedBy>
  <cp:revision>2</cp:revision>
  <cp:lastPrinted>1998-06-03T12:01:00Z</cp:lastPrinted>
  <dcterms:created xsi:type="dcterms:W3CDTF">2017-09-11T07:15:00Z</dcterms:created>
  <dcterms:modified xsi:type="dcterms:W3CDTF">2017-09-11T07:15:00Z</dcterms:modified>
</cp:coreProperties>
</file>